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ID211713 (Brandenburg)</w:t>
      </w:r>
    </w:p>
    <w:p>
      <w:r>
        <w:rPr>
          <w:color w:val="555555"/>
          <w:sz w:val="18"/>
        </w:rPr>
        <w:t xml:space="preserve">Gesetz zur Bestätigung der landesweiten Gemeindegebietsreform nach weiterer Bevölkerungsanhörung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29. Juni 2004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 ID211713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