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2 IAmEntwBkÜbkG</w:t>
      </w:r>
    </w:p>
    <w:p>
      <w:r>
        <w:rPr>
          <w:color w:val="555555"/>
          <w:sz w:val="18"/>
        </w:rPr>
        <w:t xml:space="preserve">Gesetz zu dem Übereinkommen vom 8. April 1959 zur Errichtung der Interamerikanischen Entwicklungsbank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Zur Erfüllung der Verbindlichkeiten, die der Bundesrepublik Deutschland aus dem Beitritt zur Interamerikanischen Entwicklungsbank erwachsen, wird die Bundesregierung ermächtigt, vom interregionalen Stammkapital einen Anteil von zweiundfünfzig Millionen dreihunderttausend US-Dollar zum Gewicht und Feingehalt des Goldes vom 1. Januar 1959, davon dreiundvierzig Millionen sechshundertsiebzigtausend US-Dollar zum Gewicht und Feingehalt des Goldes vom 1. Januar 1959 als abrufbares Stammkapital, zu erwerben und zum Fonds für Sondergeschäfte einen Beitrag im DM-Gegenwert von dreiundsechzig Millionen einundneunzigtausend siebenhunderteinundfünfzig US-Dollar zum Gewicht und Feingehalt des Goldes vom 18. Oktober 1973 zu leisten.</w:t>
      </w:r>
    </w:p>
    <w:p>
      <w:r>
        <w:t xml:space="preserve">(2) Der Bundesminister der Finanzen wird ermächtigt, im Falle der Inanspruchnahme des abrufbaren interregionalen Stammkapitals Kredite zum jeweiligen DM-Gegenwert von bis zu dreiundvierzig Millionen sechshundertsiebzigtausend US-Dollar zum Gewicht und Feingehalt des Goldes vom 1. Januar 1959 aufzunehmen.</w:t>
      </w:r>
    </w:p>
    <w:p>
      <w:r>
        <w:rPr>
          <w:color w:val="555555"/>
          <w:sz w:val="17"/>
        </w:rPr>
        <w:t xml:space="preserve">Zitiervorschlag: Art 2 IAmEntwBkÜbkG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https://recht.nulegal.eu/gesetze/IAmEntwBk%C3%9CbkG/2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