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HtDBWVAPrV — Wiederholung</w:t>
      </w:r>
    </w:p>
    <w:p>
      <w:r>
        <w:rPr>
          <w:color w:val="555555"/>
          <w:sz w:val="18"/>
        </w:rPr>
        <w:t xml:space="preserve">Verordnung über den Vorbereitungsdienst für den höheren technischen Verwaltungsdienst in der Bundeswehrverwaltung im Verwendungsbereich Wehrtechnik</w:t>
      </w:r>
    </w:p>
    <w:p>
      <w:r>
        <w:rPr>
          <w:color w:val="555555"/>
          <w:sz w:val="18"/>
        </w:rPr>
        <w:t xml:space="preserve">Stand: 11.07.2024 (konsolidierte Textfassung, kein amtliches Inkrafttretensdatum)</w:t>
      </w:r>
    </w:p>
    <w:p>
      <w:r>
        <w:t xml:space="preserve">(1) Wer Prüfungsteile nicht bestanden hat, kann diese innerhalb von drei Monaten nach Mitteilung des Ergebnisses einmal wiederholen; das Oberprüfungsamt kann in begründeten Fällen eine zweite Wiederholung zulassen.</w:t>
      </w:r>
    </w:p>
    <w:p>
      <w:r>
        <w:t xml:space="preserve">(2) Empfiehlt die Prüfungskommission bei der Festsetzung der Prüfungsergebnisse die Wiederholung einzelner Ausbildungsabschnitte, sind hierfür angemessene Fristen festzulegen und der individuelle Ausbildungsplan neu aufzustellen. Die Prüfung kann wiederholt werden, nachdem die zur Wiederholung empfohlenen Ausbildungsabschnitte erneut absolviert worden sind. Die bei der Wiederholung erreichten Rangpunkte und Noten ersetzen die bisherigen. Der Vorbereitungsdienst wird bis zum Ablauf der Wiederholungsfrist verlängert.</w:t>
      </w:r>
    </w:p>
    <w:p>
      <w:r>
        <w:rPr>
          <w:color w:val="555555"/>
          <w:sz w:val="17"/>
        </w:rPr>
        <w:t xml:space="preserve">Zitiervorschlag: § 34 HtDBWVAPrV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https://recht.nulegal.eu/gesetze/HtDBWVAPrV/34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