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HotelAusbV — Prüfungsbereich „Warenwirtschaft, Einkauf und Kalkulation“</w:t>
      </w:r>
    </w:p>
    <w:p>
      <w:r>
        <w:rPr>
          <w:color w:val="555555"/>
          <w:sz w:val="18"/>
        </w:rPr>
        <w:t xml:space="preserve">Hotelberufeausbildungsverordnung</w:t>
      </w:r>
    </w:p>
    <w:p>
      <w:r>
        <w:rPr>
          <w:color w:val="555555"/>
          <w:sz w:val="18"/>
        </w:rPr>
        <w:t xml:space="preserve">Stand: 01.08.2022 (konsolidierte Textfassung, kein amtliches Inkrafttretensdatum)</w:t>
      </w:r>
    </w:p>
    <w:p>
      <w:r>
        <w:t xml:space="preserve">(1) Im Prüfungsbereich „Warenwirtschaft, Einkauf und Kalkulation“ hat der Prüfling nachzuweisen, dass er in der Lage ist,</w:t>
      </w:r>
    </w:p>
    <w:p>
      <w:pPr>
        <w:ind w:left="420"/>
      </w:pPr>
      <w:r>
        <w:t xml:space="preserve">1. Soll- und Istbestände zu unterscheiden und den Warenbedarf sowie Bezugsquellen zu ermitteln,</w:t>
      </w:r>
    </w:p>
    <w:p>
      <w:pPr>
        <w:ind w:left="420"/>
      </w:pPr>
      <w:r>
        <w:t xml:space="preserve">2. Angebote im Hinblick auf Quantität, Qualität, Nachhaltigkeit und Lieferkonditionen zu vergleichen und die erforderlichen Liefertermine in Bezug auf die Lagerkapazität zu prüfen,</w:t>
      </w:r>
    </w:p>
    <w:p>
      <w:pPr>
        <w:ind w:left="420"/>
      </w:pPr>
      <w:r>
        <w:t xml:space="preserve">3. Handlungs- und Lagerhinweise zu Bestellungen zu geben,</w:t>
      </w:r>
    </w:p>
    <w:p>
      <w:pPr>
        <w:ind w:left="420"/>
      </w:pPr>
      <w:r>
        <w:t xml:space="preserve">4. Lagerkennzahlen auf der Grundlage von Inventurdaten zu berechnen und auszuwerten sowie Verbesserungsvorschläge für die Wirtschaftlichkeit abzuleiten,</w:t>
      </w:r>
    </w:p>
    <w:p>
      <w:pPr>
        <w:ind w:left="420"/>
      </w:pPr>
      <w:r>
        <w:t xml:space="preserve">5. Preise für Speisen, Getränke und Veranstaltungen zu kalkulieren und Verkaufspreise festzulegen und</w:t>
      </w:r>
    </w:p>
    <w:p>
      <w:pPr>
        <w:ind w:left="420"/>
      </w:pPr>
      <w:r>
        <w:t xml:space="preserve">6. die Wirtschaftlichkeit von Veranstaltungen zu bewerten.</w:t>
      </w:r>
    </w:p>
    <w:p>
      <w:r>
        <w:t xml:space="preserve">(2) Die Aufgaben müssen praxisbezogen sein. Der Prüfling hat die Aufgaben schriftlich zu bearbeiten.</w:t>
      </w:r>
    </w:p>
    <w:p>
      <w:r>
        <w:t xml:space="preserve">(3) Die Prüfungszeit beträgt 90 Minuten.</w:t>
      </w:r>
    </w:p>
    <w:p>
      <w:r>
        <w:rPr>
          <w:color w:val="555555"/>
          <w:sz w:val="17"/>
        </w:rPr>
        <w:t xml:space="preserve">Zitiervorschlag: § 26 HotelAusbV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https://recht.nulegal.eu/gesetze/HotelAusbV/26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