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HotelAusbV — Aufteilung in zwei Teile und Zeitpunkt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drei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21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