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HochbauBAusbV — Prüfungsbereich „Durchführen von Betontrenntechnikarbeiten“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Betontrenntechnikarbeiten“ hat der Prüfling nachzuweisen, dass er in der Lage ist,</w:t>
      </w:r>
    </w:p>
    <w:p>
      <w:pPr>
        <w:ind w:left="420"/>
      </w:pPr>
      <w:r>
        <w:t xml:space="preserve">1. Verfahren zum Wasser- und Staubschutz auszuwählen und das ausgewählte Verfahren zu beschreiben,</w:t>
      </w:r>
    </w:p>
    <w:p>
      <w:pPr>
        <w:ind w:left="420"/>
      </w:pPr>
      <w:r>
        <w:t xml:space="preserve">2. Maschinen für die Bohr- und Trenntechnik unter Berücksichtigung der Baukonstruktionen und nach Auftrag auszuwählen und ihre Wartung zu beschreiben,</w:t>
      </w:r>
    </w:p>
    <w:p>
      <w:pPr>
        <w:ind w:left="420"/>
      </w:pPr>
      <w:r>
        <w:t xml:space="preserve">3. geeignete Bohr- und Trennverfahren, insbesondere für Überkopf- und winklige Bohrungen, Wandsägen und Fugenschneider, auszuwählen und zu beschreiben,</w:t>
      </w:r>
    </w:p>
    <w:p>
      <w:pPr>
        <w:ind w:left="420"/>
      </w:pPr>
      <w:r>
        <w:t xml:space="preserve">4. die Sicherung und den Ausbau von Bauteilen auszuwählen und zu beschreiben,</w:t>
      </w:r>
    </w:p>
    <w:p>
      <w:pPr>
        <w:ind w:left="420"/>
      </w:pPr>
      <w:r>
        <w:t xml:space="preserve">5. kontaminierte Stoffe zu unterscheiden und deren Ausbau und Entsorgung zu beschreiben,</w:t>
      </w:r>
    </w:p>
    <w:p>
      <w:pPr>
        <w:ind w:left="420"/>
      </w:pPr>
      <w:r>
        <w:t xml:space="preserve">6. persönliche Sicherungs- und Schutzmaßnahmen bei Bohr- und Trennarbeiten zu beschreiben,</w:t>
      </w:r>
    </w:p>
    <w:p>
      <w:pPr>
        <w:ind w:left="420"/>
      </w:pPr>
      <w:r>
        <w:t xml:space="preserve">7. das Auffangen und die Entsorgung von Bohr- und Sägeschlämmen sowie die Entsorgung von Ausbauelementen zu beschreiben,</w:t>
      </w:r>
    </w:p>
    <w:p>
      <w:pPr>
        <w:ind w:left="420"/>
      </w:pPr>
      <w:r>
        <w:t xml:space="preserve">8. Bohr- und Schnittpläne für Öffnungen in Stahlbetonbauteilen zu erstellen sowie</w:t>
      </w:r>
    </w:p>
    <w:p>
      <w:pPr>
        <w:ind w:left="420"/>
      </w:pPr>
      <w:r>
        <w:t xml:space="preserve">9. die Durchführung von Trennarbeiten von Bauteilen mit Seilsägen unter Berücksichtigung der besonderen Sicherungsmaßnahmen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68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