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HochbauBAusbV — Prüfungsbereich „Durchführen von Beton- und Stahlbetonarbeiten“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„Durchführen von Beton- und Stahlbetonarbeiten“ hat der Prüfling nachzuweisen, dass er in der Lage ist,</w:t>
      </w:r>
    </w:p>
    <w:p>
      <w:pPr>
        <w:ind w:left="420"/>
      </w:pPr>
      <w:r>
        <w:t xml:space="preserve">1. Verfahren zur Herstellung von Beton, unter Berücksichtigung der Betonfestigkeitsklassen, zu unterscheiden,</w:t>
      </w:r>
    </w:p>
    <w:p>
      <w:pPr>
        <w:ind w:left="420"/>
      </w:pPr>
      <w:r>
        <w:t xml:space="preserve">2. Verfahren zum Verarbeiten, zur Nachbehandlung und zur Prüfung von Betonen zu erläutern,</w:t>
      </w:r>
    </w:p>
    <w:p>
      <w:pPr>
        <w:ind w:left="420"/>
      </w:pPr>
      <w:r>
        <w:t xml:space="preserve">3. Verfahren zur Herstellung von Schalungen zu unterscheiden,</w:t>
      </w:r>
    </w:p>
    <w:p>
      <w:pPr>
        <w:ind w:left="420"/>
      </w:pPr>
      <w:r>
        <w:t xml:space="preserve">4. Betonüberwachungsklassen zu erläutern,</w:t>
      </w:r>
    </w:p>
    <w:p>
      <w:pPr>
        <w:ind w:left="420"/>
      </w:pPr>
      <w:r>
        <w:t xml:space="preserve">5. das Einbauen von Einbauteilen und Verfahren zur Abdichtung zu beschreiben,</w:t>
      </w:r>
    </w:p>
    <w:p>
      <w:pPr>
        <w:ind w:left="420"/>
      </w:pPr>
      <w:r>
        <w:t xml:space="preserve">6. das Herstellen von Sichtbeton zu beschreiben,</w:t>
      </w:r>
    </w:p>
    <w:p>
      <w:pPr>
        <w:ind w:left="420"/>
      </w:pPr>
      <w:r>
        <w:t xml:space="preserve">7. das Unterfangen von Gebäudeteilen sowie entsprechende Sicherungsmaßnahmen zu beschreiben,</w:t>
      </w:r>
    </w:p>
    <w:p>
      <w:pPr>
        <w:ind w:left="420"/>
      </w:pPr>
      <w:r>
        <w:t xml:space="preserve">8. Verfahren zur Sanierung und Instandhaltung von Baukörpern aus Beton und Stahlbeton zu unterscheiden sowie</w:t>
      </w:r>
    </w:p>
    <w:p>
      <w:pPr>
        <w:ind w:left="420"/>
      </w:pPr>
      <w:r>
        <w:t xml:space="preserve">9. Schäden an Baukörpern zu analysieren und den Ist-Zustand zu dokumentieren sowie Maßnahmen zur Schadensbegrenzung zu erläutern.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41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