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HochbauBAusbV — Ausbildungsplan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Ausbildenden haben spätestens zu Beginn der Ausbildung auf der Grundlage des jeweiligen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10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