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HeizkZuschG — Inkrafttreten, Außerkrafttreten</w:t>
      </w:r>
    </w:p>
    <w:p>
      <w:r>
        <w:rPr>
          <w:color w:val="555555"/>
          <w:sz w:val="18"/>
        </w:rPr>
        <w:t xml:space="preserve">Heizkostenzuschussgesetz</w:t>
      </w:r>
    </w:p>
    <w:p>
      <w:r>
        <w:rPr>
          <w:color w:val="555555"/>
          <w:sz w:val="18"/>
        </w:rPr>
        <w:t xml:space="preserve">Stand: 01.06.2022 (konsolidierte Textfassung, kein amtliches Inkrafttretensdatum)</w:t>
      </w:r>
    </w:p>
    <w:p>
      <w:r>
        <w:t xml:space="preserve">(1) Dieses Gesetz tritt vorbehaltlich des Absatzes 2 am 1. Juni 2022 in Kraft. Es tritt mit Ablauf des 31. Mai 2032 außer Kraft.</w:t>
      </w:r>
    </w:p>
    <w:p>
      <w:r>
        <w:t xml:space="preserve">(2) § 3 Absatz 1 Satz 2 tritt am Tag nach der Verkündung in Kraft.</w:t>
      </w:r>
    </w:p>
    <w:p>
      <w:r>
        <w:rPr>
          <w:color w:val="555555"/>
          <w:sz w:val="17"/>
        </w:rPr>
        <w:t xml:space="preserve">Zitiervorschlag: § 8 HeizkZuschG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https://recht.nulegal.eu/gesetze/HeizkZuschG/8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