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HeimsicherungsV — Prüfer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Geeignete Prüfer im Sinne des § 16 Abs. 1 Satz 1 sind:</w:t>
      </w:r>
    </w:p>
    <w:p>
      <w:pPr>
        <w:ind w:left="420"/>
      </w:pPr>
      <w:r>
        <w:t xml:space="preserve">1. Wirtschaftsprüfer, vereidigte Buchprüfer, Wirtschaftsprüfungs- und Buchprüfungsgesellschaften,</w:t>
      </w:r>
    </w:p>
    <w:p>
      <w:pPr>
        <w:ind w:left="420"/>
      </w:pPr>
      <w:r>
        <w:t xml:space="preserve">2. Prüfungsverbände, zu deren gesetzlichem oder satzungsmäßigem Zweck die regelmäßige und außerordentliche Prüfung ihrer Mitglieder gehört, sofern</w:t>
      </w:r>
    </w:p>
    <w:p>
      <w:pPr>
        <w:ind w:left="780"/>
      </w:pPr>
      <w:r>
        <w:t xml:space="preserve">a) von ihren gesetzlichen Vertretern mindestens einer Wirtschaftsprüfer ist,</w:t>
      </w:r>
    </w:p>
    <w:p>
      <w:pPr>
        <w:ind w:left="780"/>
      </w:pPr>
      <w:r>
        <w:t xml:space="preserve">b) sie die Voraussetzungen des § 63b Abs. 5 des Gesetzes betreffend die Erwerbs- und Wirtschaftsgenossenschaften in der im Bundesgesetzblatt Teil III, Gliederungsnummer 4125-1, veröffentlichten bereinigten Fassung, zuletzt geändert durch Artikel 6 Nr. 4 des Gesetzes vom 29. Juli 1976 (BGBl. I S. 2034), erfüllen oder</w:t>
      </w:r>
    </w:p>
    <w:p>
      <w:pPr>
        <w:ind w:left="780"/>
      </w:pPr>
      <w:r>
        <w:t xml:space="preserve">c) sie sich für ihre Prüfungstätigkeit selbständiger Wirtschaftsprüfer oder vereidigter Buchprüfer oder einer Wirtschaftsprüfungs- oder Buchprüfungsgesellschaft bedienen,</w:t>
      </w:r>
    </w:p>
    <w:p>
      <w:pPr>
        <w:ind w:left="420"/>
      </w:pPr>
      <w:r>
        <w:t xml:space="preserve">3. sonstige Personen, die öffentlich bestellt oder zugelassen worden sind und auf Grund ihrer Vorbildung und Erfahrung in der Lage sind, eine ordnungsgemäße Prüfung durchzuführen.</w:t>
      </w:r>
    </w:p>
    <w:p>
      <w:r>
        <w:t xml:space="preserve">(2) Ungeeignet als Prüfer sind Personen, bei denen die Besorgnis der Befangenheit besteht.</w:t>
      </w:r>
    </w:p>
    <w:p>
      <w:r>
        <w:t xml:space="preserve">(3) Der Prüfer ist zur Verschwiegenheit verpflichtet. Er darf insbesondere nicht unbefugt Geschäfts- und Betriebsgeheimnisse verwerten, die ihm bei der Prüfung bekannt geworden sind.</w:t>
      </w:r>
    </w:p>
    <w:p>
      <w:r>
        <w:t xml:space="preserve">(4) Der Prüfer hat bei Verletzung seiner Pflicht nach Absatz 3 den hieraus entstehenden Schaden zu ersetzen.</w:t>
      </w:r>
    </w:p>
    <w:p>
      <w:r>
        <w:rPr>
          <w:color w:val="555555"/>
          <w:sz w:val="17"/>
        </w:rPr>
        <w:t xml:space="preserve">Zitiervorschlag: § 18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