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HeimsicherungsV — Prüfung</w:t>
      </w:r>
    </w:p>
    <w:p>
      <w:r>
        <w:rPr>
          <w:color w:val="555555"/>
          <w:sz w:val="18"/>
        </w:rPr>
        <w:t xml:space="preserve">Verordnung über die Pflichten der Träger von Altenheimen, Altenwohnheimen und Pflegeheimen für Volljährige im Falle der Entgegennahme von Leistungen zum Zweck der Unterbringung eines Bewohners oder Bewerbers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Träger hat die Einhaltung der in den §§ 5 bis 15 genannten Pflichten für jedes Kalenderjahr, spätestens bis zum 30. September des folgenden Jahres, durch einen geeigneten Prüfer prüfen zu lassen.</w:t>
      </w:r>
    </w:p>
    <w:p>
      <w:r>
        <w:t xml:space="preserve">(2) Die zuständige Behörde kann aus besonderem Anlaß eine außerordentliche Prüfung anordnen.</w:t>
      </w:r>
    </w:p>
    <w:p>
      <w:r>
        <w:t xml:space="preserve">(3) Der Träger hat dem Prüfer Einsicht in die Bücher, Aufzeichnungen und Unterlagen zu gewähren. Er hat ihm alle Aufklärungen und Nachweise zur Durchführung einer ordnungsgemäßen Prüfung zu geben.</w:t>
      </w:r>
    </w:p>
    <w:p>
      <w:r>
        <w:t xml:space="preserve">(4) Die Kosten der Prüfung übernimmt der Träger.</w:t>
      </w:r>
    </w:p>
    <w:p>
      <w:r>
        <w:rPr>
          <w:color w:val="555555"/>
          <w:sz w:val="17"/>
        </w:rPr>
        <w:t xml:space="preserve">Zitiervorschlag: § 16 HeimsicherungsV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https://recht.nulegal.eu/gesetze/HeimsicherungsV/16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