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HeimPersV — Fachkräfte</w:t>
      </w:r>
    </w:p>
    <w:p>
      <w:r>
        <w:rPr>
          <w:color w:val="555555"/>
          <w:sz w:val="18"/>
        </w:rPr>
        <w:t xml:space="preserve">Heimpersonalverordnung</w:t>
      </w:r>
    </w:p>
    <w:p>
      <w:r>
        <w:rPr>
          <w:color w:val="555555"/>
          <w:sz w:val="18"/>
        </w:rPr>
        <w:t xml:space="preserve">Stand: 10.06.2019 (konsolidierte Textfassung, kein amtliches Inkrafttretensdatum)</w:t>
      </w:r>
    </w:p>
    <w:p>
      <w:r>
        <w:t xml:space="preserve">Fachkräfte im Sinne dieser Verordnung müssen eine Berufsausbildung abgeschlossen haben, die Kenntnisse und Fähigkeiten zur selbständigen und eigenverantwortlichen Wahrnehmung der von ihnen ausgeübten Funktion und Tätigkeit vermittelt. Altenpflegehelferinnen und Altenpflegehelfer, Krankenpflegehelferinnen und Krankenpflegehelfer sowie vergleichbare Hilfskräfte sind keine Fachkräfte im Sinne der Verordnung.</w:t>
      </w:r>
    </w:p>
    <w:p>
      <w:r>
        <w:rPr>
          <w:color w:val="555555"/>
          <w:sz w:val="17"/>
        </w:rPr>
        <w:t xml:space="preserve">Zitiervorschlag: § 6 HeimPersV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https://recht.nulegal.eu/gesetze/HeimPersV/6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