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Heilquellen-V (Bayern) — Vorzulegende Unterlagen</w:t>
      </w:r>
    </w:p>
    <w:p>
      <w:r>
        <w:rPr>
          <w:color w:val="555555"/>
          <w:sz w:val="18"/>
        </w:rPr>
        <w:t xml:space="preserve">Verordnung über das Verfahren für die staatliche Anerkennung von Heilquellen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Beantragt der Unternehmer einer Heilquelle die staatliche Anerkennung nach § 53 Abs. 2 Satz 1 des Wasserhaushaltsgesetzes (WHG), so hat er bei der Kreisverwaltungsbehörde zusammen mit dem Antrag folgende Unterlagen in fünffacher Fertigung einzureichen:</w:t>
      </w:r>
    </w:p>
    <w:p>
      <w:r>
        <w:t xml:space="preserve">1. Eine Beschreibung der Quelle, die Angaben darüber enthalten muß</w:t>
      </w:r>
    </w:p>
    <w:p>
      <w:r>
        <w:t xml:space="preserve">a) welchen Heilzwecken sie dienen soll;</w:t>
      </w:r>
    </w:p>
    <w:p>
      <w:r>
        <w:t xml:space="preserve">b) wem sie zur Benutzung offenstehen soll;</w:t>
      </w:r>
    </w:p>
    <w:p>
      <w:r>
        <w:t xml:space="preserve">c) mit welchem wasserrechtlichen Bescheid das Zutagefördern, Zutageleiten oder Ableiten des Quellwassers erlaubt oder bewilligt oder wann ein solcher Bescheid beantragt wurde;</w:t>
      </w:r>
    </w:p>
    <w:p>
      <w:r>
        <w:t xml:space="preserve">2. eine Heilquellenanalyse, in der die Schüttung, die physikalischen Eigenschaften, die chemische Zusammensetzung und die bakteriologische Beschaffenheit darzustellen sind;</w:t>
      </w:r>
    </w:p>
    <w:p>
      <w:r>
        <w:t xml:space="preserve">3. einen Übersichtslageplan im Maßstab 1: 25 000 und einen Lageplan im Maßstab der amtlichen Flurkarte; die Pläne müssen, wenn auch die Festsetzung eines Heilquellenschutzgebiets beantragt wird (§ 53 Abs. 4 und 5, § 51 Abs. 2 und § 52 WHG), dessen Umfang ersehen lassen;</w:t>
      </w:r>
    </w:p>
    <w:p>
      <w:r>
        <w:t xml:space="preserve">4. ein maßstäbliches Schichtenprofil der Quelle (senkrechter Schnitt durch die Quelle und die angrenzenden Schichten) und bei Quellbohrungen ein maßstäbliches Bohrlochprofil (senkrechter Schnitt durch Bohrloch und die angrenzenden Schichten); dabei ist die unterirdische Fassungsanlage einzuzeichnen;</w:t>
      </w:r>
    </w:p>
    <w:p>
      <w:r>
        <w:t xml:space="preserve">5. Baupläne der Fassungsbauwerke und der Ableitungsvorrichtungen.</w:t>
      </w:r>
    </w:p>
    <w:p>
      <w:r>
        <w:rPr>
          <w:color w:val="555555"/>
          <w:sz w:val="17"/>
        </w:rPr>
        <w:t xml:space="preserve">Zitiervorschlag: § 1 Heilquellen-V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https://recht.nulegal.eu/gesetze/Heilquellen-V/1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