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HeilprG</w:t>
      </w:r>
    </w:p>
    <w:p>
      <w:r>
        <w:rPr>
          <w:color w:val="555555"/>
          <w:sz w:val="18"/>
        </w:rPr>
        <w:t xml:space="preserve">Heilpraktikergesetz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das folgende Gesetz beschlossen, das hiermit verkündet wird:</w:t>
      </w:r>
    </w:p>
    <w:p>
      <w:r>
        <w:rPr>
          <w:color w:val="555555"/>
          <w:sz w:val="17"/>
        </w:rPr>
        <w:t xml:space="preserve">Zitiervorschlag: Eingangsformel HeilprG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