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als Inhaber einer Erlaubnis nach § 1 die Heilkunde im Umherziehen ausübt.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5a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