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dem Verbot der irreführenden Werbung (§ 3) zuwiderhandelt,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14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