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HeilBerG (Brandenburg) — Mitglieder der Kammerversammlung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Jeder Kammerversammlung gehören mindestens 21 und höchstens 80 Mitglieder an. Satz 1 findet Anwendung auf Wahlperioden, die ab dem 30. Juni 2018 beginnen.</w:t>
      </w:r>
    </w:p>
    <w:p>
      <w:r>
        <w:t xml:space="preserve">(2) Für je</w:t>
      </w:r>
    </w:p>
    <w:p>
      <w:r>
        <w:t xml:space="preserve">1.</w:t>
      </w:r>
    </w:p>
    <w:p>
      <w:r>
        <w:t xml:space="preserve">150</w:t>
      </w:r>
    </w:p>
    <w:p>
      <w:r>
        <w:t xml:space="preserve">Angehörige der Landesärztekammer,</w:t>
      </w:r>
    </w:p>
    <w:p>
      <w:r>
        <w:t xml:space="preserve">2.</w:t>
      </w:r>
    </w:p>
    <w:p>
      <w:r>
        <w:t xml:space="preserve">40</w:t>
      </w:r>
    </w:p>
    <w:p>
      <w:r>
        <w:t xml:space="preserve">Angehörige der Landesapothekerkammer,</w:t>
      </w:r>
    </w:p>
    <w:p>
      <w:r>
        <w:t xml:space="preserve">3.</w:t>
      </w:r>
    </w:p>
    <w:p>
      <w:r>
        <w:t xml:space="preserve">55</w:t>
      </w:r>
    </w:p>
    <w:p>
      <w:r>
        <w:t xml:space="preserve">Angehörige der Landestierärztekammer,</w:t>
      </w:r>
    </w:p>
    <w:p>
      <w:r>
        <w:t xml:space="preserve">4.</w:t>
      </w:r>
    </w:p>
    <w:p>
      <w:r>
        <w:t xml:space="preserve">70</w:t>
      </w:r>
    </w:p>
    <w:p>
      <w:r>
        <w:t xml:space="preserve">Angehörige der Landeszahnärztekammer</w:t>
      </w:r>
    </w:p>
    <w:p>
      <w:r>
        <w:t xml:space="preserve">ist ein Mitglied der Kammerversammlung zu wählen. Satz 1 findet Anwendung auf Wahlperioden, die ab dem 30. Juni 2018 beginnen.</w:t>
      </w:r>
    </w:p>
    <w:p>
      <w:r>
        <w:t xml:space="preserve">(3) Würde aufgrund von Absatz 2 die Mindestzahl nicht erreicht oder die Höchstzahl überschritten, so ist unter Berücksichtigung der Zahl der Kammerangehörigen die Zahl der zu wählenden Mitglieder der Kammerversammlung entsprechend zu erhöhen oder zu mindern.</w:t>
      </w:r>
    </w:p>
    <w:p>
      <w:r>
        <w:rPr>
          <w:color w:val="555555"/>
          <w:sz w:val="17"/>
        </w:rPr>
        <w:t xml:space="preserve">Zitiervorschlag: § 13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