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7a HebStPrV — Praxiseinsätze in klinischen und außerklinischen Einrichtungen im Ausland</w:t>
      </w:r>
    </w:p>
    <w:p>
      <w:r>
        <w:rPr>
          <w:color w:val="555555"/>
          <w:sz w:val="18"/>
        </w:rPr>
        <w:t xml:space="preserve">Studien- und Prüfungsverordnung für Hebammen</w:t>
      </w:r>
    </w:p>
    <w:p>
      <w:r>
        <w:rPr>
          <w:color w:val="555555"/>
          <w:sz w:val="18"/>
        </w:rPr>
        <w:t xml:space="preserve">Stand: 27.11.2024 (konsolidierte Textfassung, kein amtliches Inkrafttretensdatum)</w:t>
      </w:r>
    </w:p>
    <w:p>
      <w:r>
        <w:t xml:space="preserve">(1) Ein Praxiseinsatz nach § 6 oder § 7 kann ganz oder teilweise außerhalb des Geltungsbereichs des Hebammengesetzes durchgeführt werden. Er wird auf die Dauer des berufspraktischen Teils des Hebammenstudiums nach § 11 Absatz 3 Satz 2 des Hebammengesetzes angerechnet, wenn er zu einem Praxiseinsatz nach § 6 oder § 7 gleichwertig ist. Der Umfang der Anrechnung darf nicht mehr als 480 Stunden betragen; die Stunden können auf einen Praxiseinsatz oder auf mehrere Praxiseinsätze oder auf Teile eines Praxiseinsatzes oder mehrerer Praxiseinsätze verteilt werden.</w:t>
      </w:r>
    </w:p>
    <w:p>
      <w:r>
        <w:t xml:space="preserve">(2) Ein Praxiseinsatz im Ausland ist gleichwertig zu einem Praxiseinsatz nach § 6 oder § 7, wenn</w:t>
      </w:r>
    </w:p>
    <w:p>
      <w:pPr>
        <w:ind w:left="420"/>
      </w:pPr>
      <w:r>
        <w:t xml:space="preserve">1. er sich nicht wesentlich von einem Praxiseinsatz nach § 6 oder § 7 unterscheidet,</w:t>
      </w:r>
    </w:p>
    <w:p>
      <w:pPr>
        <w:ind w:left="420"/>
      </w:pPr>
      <w:r>
        <w:t xml:space="preserve">2. die Einrichtung des Praxiseinsatzes die Anforderungen an eine Einrichtung nach § 13 Absatz 1 Satz 1 Nummer 1 oder Nummer 2 oder nach § 13 Absatz 1 Satz 2 des Hebammengesetzes in entsprechender Weise erfüllt, indem sie nach den jeweils vor Ort geltenden Regelungen Leistungen der Geburtshilfe im Sinne von § 4 Absatz 2 des Hebammengesetzes erbringen darf, und</w:t>
      </w:r>
    </w:p>
    <w:p>
      <w:pPr>
        <w:ind w:left="420"/>
      </w:pPr>
      <w:r>
        <w:t xml:space="preserve">3. die Einrichtung des Praxiseinsatzes sicherstellt, dass die studierende Person abweichend von § 10 durch eine dafür nach den vor Ort geltenden Regelungen qualifizierte Person in einem § 13 Absatz 2 des Hebammengesetzes entsprechenden Umfang während des Praxiseinsatzes angeleitet wird.</w:t>
      </w:r>
    </w:p>
    <w:p>
      <w:r>
        <w:t xml:space="preserve">(3) Soll ein Praxiseinsatz ganz oder teilweise im Ausland absolviert werden, schließt die verantwortliche Praxiseinrichtung mit Zustimmung der Hochschule als Trägerin der Gesamtverantwortung gemäß § 22 des Hebammengesetzes die Vereinbarung nach § 16 Absatz 2 des Hebammengesetzes mit der klinischen oder außerklinischen Einrichtung im Ausland nach Absatz 2 Nummer 2, in der die studierende Person den Praxiseinsatz absolviert. Sie kann dabei eine Vereinbarung schließen, die auf eine längerfristig angelegte Kooperation und eine Vielzahl von studierenden Personen ausgerichtet ist.</w:t>
      </w:r>
    </w:p>
    <w:p>
      <w:r>
        <w:t xml:space="preserve">(4) Bevor ein Praxiseinsatz im Ausland durchgeführt wird, hat die verantwortliche Praxiseinrichtung dies der zuständigen Behörde anzuzeigen und ihr gegenüber darzulegen, dass der Praxiseinsatz im Ausland gleichwertig nach Absatz 2 ist. Die verantwortliche Praxiseinrichtung kann von der Hochschule dabei unterstützt werden. Die Anzeige und der Nachweis nach Satz 1 sollen spätestens vier Monate vor Beginn der Durchführung des im Praxisplan nach § 16 Absatz 1 des Hebammengesetzes vorgesehenen Praxiseinsatzes im Ausland erfolgen. Geht die verantwortliche Praxiseinrichtung eine längerfristig angelegte Kooperation für eine Vielzahl von studierenden Personen nach Absatz 3 Satz 2 ein, so genügt die Anzeige und der Nachweis nach Satz 1 einmalig; Änderungen in Hinblick auf die Kooperation zwischen der verantwortlichen Praxiseinrichtung und der klinischen oder außerklinischen Einrichtung im Ausland sind der zuständigen Behörde unverzüglich mitzuteilen.</w:t>
      </w:r>
    </w:p>
    <w:p>
      <w:r>
        <w:t xml:space="preserve">(5) Stellt die zuständige Behörde fest, dass der Praxiseinsatz im Ausland nicht gleichwertig nach Absatz 2 ist, teilt sie dies der verantwortlichen Praxiseinrichtung mit; die Mitteilung soll spätestens einen Monat vor Beginn der Durchführung des im Praxisplan nach § 16 Absatz 1 des Hebammengesetzes vorgesehenen Praxiseinsatzes im Ausland erfolgen. In diesem Fall kann der Praxiseinsatz nicht nach Absatz 1 Satz 2 auf die Dauer des berufspraktischen Teils des Hebammenstudiums nach § 11 Absatz 3 Satz 2 des Hebammengesetzes angerechnet werden. Wurde ein nicht nach Absatz 2 gleichwertiger Praxiseinsatz im Ausland absolviert, verlängert sich der Vertrag zur akademischen Hebammenausbildung um die entsprechende Dauer.</w:t>
      </w:r>
    </w:p>
    <w:p>
      <w:r>
        <w:rPr>
          <w:color w:val="555555"/>
          <w:sz w:val="17"/>
        </w:rPr>
        <w:t xml:space="preserve">Zitiervorschlag: § 7a HebStPrV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https://recht.nulegal.eu/gesetze/HebStPrV/7a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