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HebStPrV — Inhalt des modularen Curriculums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Das modulare Curriculum wird von der Hochschule so erstellt, dass der studierenden Person die in Anlage 1 genannten Kompetenzen vermittelt werden. Es umfasst die Inhalte der in der Anlage 12 genannten Fächer.</w:t>
      </w:r>
    </w:p>
    <w:p>
      <w:r>
        <w:t xml:space="preserve">(2) Im modularen Curriculum legt die Hochschule zudem Folgendes fest:</w:t>
      </w:r>
    </w:p>
    <w:p>
      <w:pPr>
        <w:ind w:left="420"/>
      </w:pPr>
      <w:r>
        <w:t xml:space="preserve">1. die Module des Studiengangs, in denen die staatliche Prüfung nach § 24 des Hebammengesetzes durchgeführt wird,</w:t>
      </w:r>
    </w:p>
    <w:p>
      <w:pPr>
        <w:ind w:left="420"/>
      </w:pPr>
      <w:r>
        <w:t xml:space="preserve">2. welches dieser Module mit welchem Teil oder mit welchen Teilen der staatlichen Prüfung abschließt und</w:t>
      </w:r>
    </w:p>
    <w:p>
      <w:pPr>
        <w:ind w:left="420"/>
      </w:pPr>
      <w:r>
        <w:t xml:space="preserve">3. die Prüfungsform für den mündlichen Teil der staatlichen Prüfung.</w:t>
      </w:r>
    </w:p>
    <w:p>
      <w:r>
        <w:rPr>
          <w:color w:val="555555"/>
          <w:sz w:val="17"/>
        </w:rPr>
        <w:t xml:space="preserve">Zitiervorschlag: § 3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