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HebStPrV — Zulassung zur staatlichen Prüfung</w:t>
      </w:r>
    </w:p>
    <w:p>
      <w:r>
        <w:rPr>
          <w:color w:val="555555"/>
          <w:sz w:val="18"/>
        </w:rPr>
        <w:t xml:space="preserve">Studien- und Prüfungsverordnung für Hebammen</w:t>
      </w:r>
    </w:p>
    <w:p>
      <w:r>
        <w:rPr>
          <w:color w:val="555555"/>
          <w:sz w:val="18"/>
        </w:rPr>
        <w:t xml:space="preserve">Stand: 18.01.2020 (konsolidierte Textfassung, kein amtliches Inkrafttretensdatum)</w:t>
      </w:r>
    </w:p>
    <w:p>
      <w:r>
        <w:t xml:space="preserve">(1) Auf Antrag der studierenden Person entscheiden die Vorsitzenden des Prüfungsausschusses, ob die studierende Person zur staatlichen Prüfung zugelassen wird.</w:t>
      </w:r>
    </w:p>
    <w:p>
      <w:r>
        <w:t xml:space="preserve">(2) Die Voraussetzungen der Zulassung zur staatlichen Prüfung regelt die Hochschule in ihrer jeweiligen Prüfungsordnung. Dabei berücksichtigt sie, dass die studierende Person am praktischen Teil der staatlichen Prüfung nur teilnehmen darf, wenn sie durch Vorlage eines Tätigkeitsnachweises nach § 12 nachweist, dass sie die in Anlage 3 aufgeführten Tätigkeiten ausgeübt hat.</w:t>
      </w:r>
    </w:p>
    <w:p>
      <w:r>
        <w:rPr>
          <w:color w:val="555555"/>
          <w:sz w:val="17"/>
        </w:rPr>
        <w:t xml:space="preserve">Zitiervorschlag: § 18 HebStPrV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https://recht.nulegal.eu/gesetze/HebStPrV/18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