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HebG 2020 — Inhalt des Vertrages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Vertrag zur akademischen Hebammenausbildung muss mindestens folgende Regelungen enthalten:</w:t>
      </w:r>
    </w:p>
    <w:p>
      <w:pPr>
        <w:ind w:left="420"/>
      </w:pPr>
      <w:r>
        <w:t xml:space="preserve">1. den Beginn des Studiums,</w:t>
      </w:r>
    </w:p>
    <w:p>
      <w:pPr>
        <w:ind w:left="420"/>
      </w:pPr>
      <w:r>
        <w:t xml:space="preserve">2. den Praxisplan, den die verantwortliche Praxiseinrichtung für die studierende Person erstellt hat,</w:t>
      </w:r>
    </w:p>
    <w:p>
      <w:pPr>
        <w:ind w:left="420"/>
      </w:pPr>
      <w:r>
        <w:t xml:space="preserve">3. die Verpflichtung der studierenden Person, an den anwesenheitspflichtigen hochschulischen Lehrveranstaltungen teilzunehmen,</w:t>
      </w:r>
    </w:p>
    <w:p>
      <w:pPr>
        <w:ind w:left="420"/>
      </w:pPr>
      <w:r>
        <w:t xml:space="preserve">4. die Dauer der regelmäßigen täglichen oder wöchentlichen berufspraktischen Ausbildungszeit und</w:t>
      </w:r>
    </w:p>
    <w:p>
      <w:pPr>
        <w:ind w:left="420"/>
      </w:pPr>
      <w:r>
        <w:t xml:space="preserve">5. die Zahlungsmodalitäten und die Höhe der Vergütung einschließlich des Umfangs etwaiger Sachbezüge.</w:t>
      </w:r>
    </w:p>
    <w:p>
      <w:r>
        <w:t xml:space="preserve">(2) Des Weiteren sollen folgende Angaben, Informationen und Hinweise im Vertrag enthalten sein oder dem Vertrag beigefügt werden:</w:t>
      </w:r>
    </w:p>
    <w:p>
      <w:pPr>
        <w:ind w:left="420"/>
      </w:pPr>
      <w:r>
        <w:t xml:space="preserve">1. die dem Studium zugrunde liegende Studien- und Prüfungsverordnung nach § 71 in der jeweils geltenden Fassung,</w:t>
      </w:r>
    </w:p>
    <w:p>
      <w:pPr>
        <w:ind w:left="420"/>
      </w:pPr>
      <w:r>
        <w:t xml:space="preserve">2. die Dauer der Probezeit,</w:t>
      </w:r>
    </w:p>
    <w:p>
      <w:pPr>
        <w:ind w:left="420"/>
      </w:pPr>
      <w:r>
        <w:t xml:space="preserve">3. die Dauer des Urlaubs,</w:t>
      </w:r>
    </w:p>
    <w:p>
      <w:pPr>
        <w:ind w:left="420"/>
      </w:pPr>
      <w:r>
        <w:t xml:space="preserve">4. die Voraussetzungen, unter denen der Vertrag gekündigt werden kann,</w:t>
      </w:r>
    </w:p>
    <w:p>
      <w:pPr>
        <w:ind w:left="420"/>
      </w:pPr>
      <w:r>
        <w:t xml:space="preserve">5. der Zeitpunkt, zu dem das Vertragsverhältnis endet,</w:t>
      </w:r>
    </w:p>
    <w:p>
      <w:pPr>
        <w:ind w:left="420"/>
      </w:pPr>
      <w:r>
        <w:t xml:space="preserve">6. der Hinweis auf die Möglichkeit der Vertragsverlängerung nach § 37 Absatz 2,</w:t>
      </w:r>
    </w:p>
    <w:p>
      <w:pPr>
        <w:ind w:left="420"/>
      </w:pPr>
      <w:r>
        <w:t xml:space="preserve">7. ein in allgemeiner Form gehaltener Hinweis auf die dem Vertrag gegebenenfalls zugrunde liegenden tariflichen Bestimmungen, Betriebsvereinbarungen oder Dienstvereinbarungen und</w:t>
      </w:r>
    </w:p>
    <w:p>
      <w:pPr>
        <w:ind w:left="420"/>
      </w:pPr>
      <w:r>
        <w:t xml:space="preserve">8. ein in allgemeiner Form gehaltener Hinweis auf die Rechte als Arbeitnehmerin oder Arbeitnehmer nach § 5 des Betriebsverfassungsgesetzes oder nach § 4 des Bundespersonalvertretungsgesetzes.</w:t>
      </w:r>
    </w:p>
    <w:p>
      <w:r>
        <w:rPr>
          <w:color w:val="555555"/>
          <w:sz w:val="17"/>
        </w:rPr>
        <w:t xml:space="preserve">Zitiervorschlag: § 28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