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HebG 2020 — Zugangsvoraussetzungen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Das Hebammenstudium darf nur absolvieren, wer</w:t>
      </w:r>
    </w:p>
    <w:p>
      <w:pPr>
        <w:ind w:left="420"/>
      </w:pPr>
      <w:r>
        <w:t xml:space="preserve">1. mindestens einen der folgenden Abschlüsse nachweist:</w:t>
      </w:r>
    </w:p>
    <w:p>
      <w:pPr>
        <w:ind w:left="780"/>
      </w:pPr>
      <w:r>
        <w:t xml:space="preserve">a) den Abschluss einer mindestens zwölfjährigen allgemeinen Schulausbildung oder</w:t>
      </w:r>
    </w:p>
    <w:p>
      <w:pPr>
        <w:ind w:left="780"/>
      </w:pPr>
      <w:r>
        <w:t xml:space="preserve">b) den Abschluss einer erfolgreich absolvierten Berufsausbildung</w:t>
      </w:r>
    </w:p>
    <w:p>
      <w:pPr>
        <w:ind w:left="1140"/>
      </w:pPr>
      <w:r>
        <w:t xml:space="preserve">aa) zur Gesundheits- und Krankenpflegerin oder zum Gesundheits- und Krankenpfleger auf der Grundlage des Krankenpflegegesetzes vom 16. Juli 2003 (BGBl. I S. 1442), das zuletzt durch Artikel 12 des Gesetzes vom 15. August 2019 (BGBl. I S. 1307) geändert worden ist,</w:t>
      </w:r>
    </w:p>
    <w:p>
      <w:pPr>
        <w:ind w:left="1140"/>
      </w:pPr>
      <w:r>
        <w:t xml:space="preserve">bb) zur Gesundheits- und Kinderkrankenpflegerin oder zum Gesundheits- und Kinderkrankenpfleger auf der Grundlage des Krankenpflegegesetzes vom 16. Juli 2003 (BGBl. I S. 1442), das zuletzt durch Artikel 12 des Gesetzes vom 15. August 2019 (BGBl. I S. 1307) geändert worden ist,</w:t>
      </w:r>
    </w:p>
    <w:p>
      <w:pPr>
        <w:ind w:left="1140"/>
      </w:pPr>
      <w:r>
        <w:t xml:space="preserve">cc) zur Gesundheits- und Kinderkrankenpflegerin oder zum Gesundheits- und Kinderkrankenpfleger auf der Grundlage des Pflegeberufegesetzes vom 17. Juli 2017 (BGBl. I S. 2581), das zuletzt durch Artikel 16 des Gesetzes vom 15. August 2019 (BGBl. I S. 1307) geändert worden ist,</w:t>
      </w:r>
    </w:p>
    <w:p>
      <w:pPr>
        <w:ind w:left="1140"/>
      </w:pPr>
      <w:r>
        <w:t xml:space="preserve">dd) zur Pflegefachfrau oder zum Pflegefachmann auf der Grundlage des Pflegeberufegesetzes vom 17. Juli 2017 (BGBl. I S. 2581), das zuletzt durch Artikel 16 des Gesetzes vom 15. August 2019 (BGBl. I S. 1307) geändert worden ist, oder</w:t>
      </w:r>
    </w:p>
    <w:p>
      <w:pPr>
        <w:ind w:left="1140"/>
      </w:pPr>
      <w:r>
        <w:t xml:space="preserve">ee) zur für die allgemeine Pflege verantwortlichen Krankenschwester oder zum für die allgemeine Pflege verantwortlichen Krankenpfleger, für den der Nachweis belegt, dass die Ausbildung</w:t>
      </w:r>
    </w:p>
    <w:p>
      <w:pPr>
        <w:ind w:left="1500"/>
      </w:pPr>
      <w:r>
        <w:t xml:space="preserve">aaa) den Mindestanforderungen des Artikels 31 in Verbindung mit dem Anhang V Nummer 5.2.1 der Richtlinie 2005/36/EG des Europäischen Parlaments und des Rates vom 7. September 2005 über die Anerkennung von Berufsqualifikationen (ABl. L 255 vom 30.9.2005, S. 22; L 271 vom 16.10.2007, S. 18; L 93 vom 4.4.2008, S. 28; L 33 vom 3.2.2009, S. 49; L 305 vom 24.10.2014, S. 115), die zuletzt durch den Delegierten Beschluss (EU) 2017/2113 (ABl. L 317 vom 1.12.2017, S. 119) geändert worden ist, in der jeweils geltenden Fassung entspricht und</w:t>
      </w:r>
    </w:p>
    <w:p>
      <w:pPr>
        <w:ind w:left="1500"/>
      </w:pPr>
      <w:r>
        <w:t xml:space="preserve">bbb) in einem anderen Mitgliedstaat, in einem anderen Vertragsstaat oder in einem gleichgestellten Staat erworben worden ist,</w:t>
      </w:r>
    </w:p>
    <w:p>
      <w:pPr>
        <w:ind w:left="420"/>
      </w:pPr>
      <w:r>
        <w:t xml:space="preserve">2. sich nicht eines Verhaltens schuldig gemacht hat, aus dem sich die Unwürdigkeit oder Unzuverlässigkeit zur Absolvierung des Hebammenstudiums ergibt,</w:t>
      </w:r>
    </w:p>
    <w:p>
      <w:pPr>
        <w:ind w:left="420"/>
      </w:pPr>
      <w:r>
        <w:t xml:space="preserve">3. nicht in gesundheitlicher Hinsicht zur Absolvierung des Hebammenstudiums ungeeignet ist und</w:t>
      </w:r>
    </w:p>
    <w:p>
      <w:pPr>
        <w:ind w:left="420"/>
      </w:pPr>
      <w:r>
        <w:t xml:space="preserve">4. über die Kenntnisse der deutschen Sprache verfügt, die für das Hebammenstudium erforderlich sind.</w:t>
      </w:r>
    </w:p>
    <w:p>
      <w:r>
        <w:t xml:space="preserve">(2) Die Länder können den Zugang zum Hebammenstudium von weiteren Voraussetzungen abhängig machen.</w:t>
      </w:r>
    </w:p>
    <w:p>
      <w:r>
        <w:rPr>
          <w:color w:val="555555"/>
          <w:sz w:val="17"/>
        </w:rPr>
        <w:t xml:space="preserve">Zitiervorschlag: § 10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