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HebG 1985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HebG 1985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https://recht.nulegal.eu/gesetze/HebG%201985/eingangsformel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