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HebG 1985</w:t>
      </w:r>
    </w:p>
    <w:p>
      <w:r>
        <w:rPr>
          <w:color w:val="555555"/>
          <w:sz w:val="18"/>
        </w:rPr>
        <w:t xml:space="preserve">Hebammengesetz</w:t>
      </w:r>
    </w:p>
    <w:p>
      <w:r>
        <w:rPr>
          <w:color w:val="555555"/>
          <w:sz w:val="18"/>
        </w:rPr>
        <w:t xml:space="preserve">Historische Fassung: Stand 10.06.2019 bis 02.01.2020. Dies ist nicht die aktuelle Fassung.</w:t>
      </w:r>
    </w:p>
    <w:p>
      <w:r>
        <w:t xml:space="preserve">(1) Staatsangehörige eines Vertragsstaates des Europäischen Wirtschaftsraumes, die zur Ausübung des Berufs der Hebamme in einem anderen Vertragsstaat des Europäischen Wirtschaftsraumes auf Grund einer nach deutschen Rechtsvorschriften abgeschlossenen Ausbildung oder auf Grund eines den Anforderungen des § 2 Abs. 3 entsprechenden Ausbildungsnachweises berechtigt und in einem Mitgliedstaat rechtmäßig niedergelassen sind, dürfen als Dienstleistungserbringer im Sinne des Artikels 50 des EG-Vertrages vorübergehend und gelegentlich ihren Beruf im Geltungsbereich dieses Gesetzes ausüben. Der vorübergehende und gelegentliche Charakter der Dienstleistungserbringung wird im Einzelfall beurteilt. In die Beurteilung sind die Dauer, Häufigkeit, regelmäßige Wiederkehr und Kontinuität der Dienstleistung einzubeziehen. Die Berechtigung nach Satz 1 besteht nicht, wenn die Voraussetzungen einer Rücknahme oder eines Widerrufs, die sich auf die Tatbestände nach § 2 Abs. 1 Nr. 2 oder Nr. 3 beziehen, vorliegen, eine entsprechende Maßnahme mangels deutscher Berufserlaubnis jedoch nicht erlassen werden kann. § 1 Abs. 2 Satz 3 gilt entsprechend.</w:t>
      </w:r>
    </w:p>
    <w:p>
      <w:r>
        <w:t xml:space="preserve">(2) Wer im Sinne des Absatzes 1 Dienstleistungen erbringen will, hat dies der zuständigen Behörde vorher zu melden. Sofern eine vorherige Meldung wegen der Dringlichkeit des Tätigwerdens nicht möglich ist, hat die Meldung unverzüglich nach Erbringen der Dienstleistung zu erfolgen. Die Meldung hat schriftlich zu erfolgen. Sie ist einmal jährlich zu erneuern, wenn der Dienstleister beabsichtigt, während des betreffenden Jahres vorübergehend und gelegentlich Dienstleistungen im Geltungsbereich dieses Gesetzes zu erbringen.</w:t>
      </w:r>
    </w:p>
    <w:p>
      <w:r>
        <w:t xml:space="preserve">(3) Bei der erstmaligen Meldung der Dienstleistungserbringung oder im Falle wesentlicher Änderungen gegenüber der in den bisher vorgelegten Dokumenten bescheinigten Situation hat der Dienstleistungserbringer folgende Bescheinigungen nach den Nummern 1 bis 3 sowie die Erklärung nach Nummer 4 vorzulegen:</w:t>
      </w:r>
    </w:p>
    <w:p>
      <w:pPr>
        <w:ind w:left="420"/>
      </w:pPr>
      <w:r>
        <w:t xml:space="preserve">1. Staatsangehörigkeitsnachweis,</w:t>
      </w:r>
    </w:p>
    <w:p>
      <w:pPr>
        <w:ind w:left="420"/>
      </w:pPr>
      <w:r>
        <w:t xml:space="preserve">2. Berufsqualifikationsnachweis,</w:t>
      </w:r>
    </w:p>
    <w:p>
      <w:pPr>
        <w:ind w:left="420"/>
      </w:pPr>
      <w:r>
        <w:t xml:space="preserve">3. Bescheinigung über die rechtmäßige Niederlassung im Beruf der Hebamme oder des Entbindungspflegers in einem anderen Mitgliedstaat, die sich auch darauf erstreckt, dass dem Dienstleister die Ausübung seiner Tätigkeit zum Zeitpunkt der Vorlage der Bescheinigung nicht, auch nicht vorübergehend, untersagt ist und keine Vorstrafen vorliegen, sowie</w:t>
      </w:r>
    </w:p>
    <w:p>
      <w:pPr>
        <w:ind w:left="420"/>
      </w:pPr>
      <w:r>
        <w:t xml:space="preserve">4. eine Erklärung des Dienstleisters, dass er über die zur Erbringung der Dienstleistung erforderlichen Kenntnisse der deutschen Sprache verfügt.</w:t>
      </w:r>
    </w:p>
    <w:p>
      <w:r>
        <w:t xml:space="preserve">Die für die Ausübung der Dienstleistung erforderlichen Kenntnisse der deutschen Sprache müssen vorliegen.</w:t>
      </w:r>
    </w:p>
    <w:p>
      <w:r>
        <w:t xml:space="preserve">(4) Staatsangehörigen eines Vertragsstaates des Europäischen Wirtschaftsraumes, die im Geltungsbereich dieses Gesetzes den Beruf der Hebamme auf Grund einer Erlaubnis nach § 1 Abs. 1 ausüben, sind für Zwecke der Dienstleistungserbringung in einem anderen Vertragsstaat des Europäischen Wirtschaftsraumes Bescheinigungen darüber auszustellen, dass</w:t>
      </w:r>
    </w:p>
    <w:p>
      <w:pPr>
        <w:ind w:left="420"/>
      </w:pPr>
      <w:r>
        <w:t xml:space="preserve">1. sie als „Hebamme” oder „Entbindungspfleger” rechtmäßig niedergelassen sind und ihnen die Ausübung ihrer Tätigkeiten nicht, auch nicht vorübergehend, untersagt ist,</w:t>
      </w:r>
    </w:p>
    <w:p>
      <w:pPr>
        <w:ind w:left="420"/>
      </w:pPr>
      <w:r>
        <w:t xml:space="preserve">2. sie über die zur Ausübung der jeweiligen Tätigkeit erforderliche berufliche Qualifikation verfügen.</w:t>
      </w:r>
    </w:p>
    <w:p>
      <w:r>
        <w:t xml:space="preserve">(5) Die Absätze 1 bis 3 gelten entsprechend für Drittstaaten und Drittstaatsangehörige, soweit sich hinsichtlich der Anerkennung von Ausbildungsnachweisen nach dem Recht der Europäischen Gemeinschaften eine Gleichstellung ergibt.</w:t>
      </w:r>
    </w:p>
    <w:p>
      <w:r>
        <w:rPr>
          <w:color w:val="555555"/>
          <w:sz w:val="17"/>
        </w:rPr>
        <w:t xml:space="preserve">Zitiervorschlag: § 22 HebG 1985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https://recht.nulegal.eu/gesetze/HebG%201985/22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