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HebAPrO — (zu § 16a Absatz 2)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(Bezeichnung der Einrichtung)</w:t>
      </w:r>
    </w:p>
    <w:p>
      <w:r>
        <w:rPr>
          <w:rFonts w:ascii="Courier New" w:hAnsi="Courier New"/>
          <w:sz w:val="17"/>
        </w:rPr>
        <w:t xml:space="preserve">Bescheinigung über die Teilnahme am Anpassungslehrgang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in der Zeit vom . . . . . . . . . . bis . . . . . . . . . . regelmäßig und mit Erfolg an dem nach § 16a Absatz 2 der Ausbildungs- und Prüfungsverordnung für Hebammen und Entbindungspfleger von der zuständigen Behördevorgeschriebenen Anpassungslehrgang teilgenommen.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   (Stempel)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Unterschrift(en) der Einrichtung    </w:t>
      </w:r>
    </w:p>
    <w:p>
      <w:r>
        <w:rPr>
          <w:color w:val="555555"/>
          <w:sz w:val="17"/>
        </w:rPr>
        <w:t xml:space="preserve">Zitiervorschlag: Anlage 6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