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HdlDlStatG — Erhebungseinheiten, Erhebungsbereiche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Erhebungseinheiten sind rechtliche Einheiten, sofern es sich um Marktproduzenten handelt.</w:t>
      </w:r>
    </w:p>
    <w:p>
      <w:r>
        <w:t xml:space="preserve">(2) Die Erhebungen erstrecken sich auf Erhebungseinheiten der folgenden Wirtschaftszweige:</w:t>
      </w:r>
    </w:p>
    <w:p>
      <w:pPr>
        <w:ind w:left="420"/>
      </w:pPr>
      <w:r>
        <w:t xml:space="preserve">1. für konjunkturstatistische Erhebungen:</w:t>
      </w:r>
    </w:p>
    <w:p>
      <w:pPr>
        <w:ind w:left="780"/>
      </w:pPr>
      <w:r>
        <w:t xml:space="preserve">a) Abschnitt G − Handel; Instandhaltung und Reparatur von Kraftfahrzeugen</w:t>
      </w:r>
    </w:p>
    <w:p>
      <w:pPr>
        <w:ind w:left="1140"/>
      </w:pPr>
      <w:r>
        <w:t xml:space="preserve">aa) Abteilung 45, mit mindestens 11 Millionen Euro Jahresumsatz oder mindestens 250 tätigen Personen,</w:t>
      </w:r>
    </w:p>
    <w:p>
      <w:pPr>
        <w:ind w:left="1140"/>
      </w:pPr>
      <w:r>
        <w:t xml:space="preserve">bb) Abteilung 46, mit mindestens 20 Millionen Euro Jahresumsatz oder mindestens 100 tätigen Personen,</w:t>
      </w:r>
    </w:p>
    <w:p>
      <w:pPr>
        <w:ind w:left="1140"/>
      </w:pPr>
      <w:r>
        <w:t xml:space="preserve">cc) Abteilung 47, mit mindestens 450 000 Euro Jahresumsatz,</w:t>
      </w:r>
    </w:p>
    <w:p>
      <w:pPr>
        <w:ind w:left="780"/>
      </w:pPr>
      <w:r>
        <w:t xml:space="preserve">b) Abschnitt H − Verkehr und Lagerei mit mindestens 15 Millionen Euro Jahresumsatz oder mindestens 250 tätigen Personen,</w:t>
      </w:r>
    </w:p>
    <w:p>
      <w:pPr>
        <w:ind w:left="780"/>
      </w:pPr>
      <w:r>
        <w:t xml:space="preserve">c) Abschnitt I − Gastgewerbe mit mindestens 165 000 Euro Jahresumsatz,</w:t>
      </w:r>
    </w:p>
    <w:p>
      <w:pPr>
        <w:ind w:left="780"/>
      </w:pPr>
      <w:r>
        <w:t xml:space="preserve">d) Abschnitt J − Information und Kommunikation mit mindestens 15 Millionen Euro Jahresumsatz oder mindestens 250 tätigen Personen,</w:t>
      </w:r>
    </w:p>
    <w:p>
      <w:pPr>
        <w:ind w:left="780"/>
      </w:pPr>
      <w:r>
        <w:t xml:space="preserve">e) Abschnitt L − Grundstücks- und Wohnungswesen mit mindestens 15 Millionen Euro Jahresumsatz oder mindestens 250 tätigen Personen,</w:t>
      </w:r>
    </w:p>
    <w:p>
      <w:pPr>
        <w:ind w:left="780"/>
      </w:pPr>
      <w:r>
        <w:t xml:space="preserve">f) Abschnitt M – Erbringung von freiberuflichen, wissenschaftlichen und technischen Dienstleistungen mit Ausnahme der Gruppe 70.1 – Verwaltung und Führung von Unternehmen und Betrieben – und der Abteilungen 72 – Forschung und Entwicklung und 75 – Veterinärwesen mit mindestens 15 Millionen Euro Jahresumsatz oder mindestens 250 tätigen Personen sowie</w:t>
      </w:r>
    </w:p>
    <w:p>
      <w:pPr>
        <w:ind w:left="780"/>
      </w:pPr>
      <w:r>
        <w:t xml:space="preserve">g) Abschnitt N – Erbringung von sonstigen wirtschaftlichen Dienstleistungen mit mindestens 15 Millionen Euro Jahresumsatz oder mindestens 250 tätigen Personen;</w:t>
      </w:r>
    </w:p>
    <w:p>
      <w:pPr>
        <w:ind w:left="420"/>
      </w:pPr>
      <w:r>
        <w:t xml:space="preserve">2. für strukturstatistische Erhebungen:</w:t>
      </w:r>
    </w:p>
    <w:p>
      <w:pPr>
        <w:ind w:left="780"/>
      </w:pPr>
      <w:r>
        <w:t xml:space="preserve">a) Abschnitt G – Handel,</w:t>
      </w:r>
    </w:p>
    <w:p>
      <w:pPr>
        <w:ind w:left="780"/>
      </w:pPr>
      <w:r>
        <w:t xml:space="preserve">b) Abschnitt H – Verkehr und Lagerei,</w:t>
      </w:r>
    </w:p>
    <w:p>
      <w:pPr>
        <w:ind w:left="780"/>
      </w:pPr>
      <w:r>
        <w:t xml:space="preserve">c) Abschnitt I – Gastgewerbe,</w:t>
      </w:r>
    </w:p>
    <w:p>
      <w:pPr>
        <w:ind w:left="780"/>
      </w:pPr>
      <w:r>
        <w:t xml:space="preserve">d) Abschnitt J – Verlagswesen, Rundfunk sowie Erstellung und Verbreitung von Medieninhalten,</w:t>
      </w:r>
    </w:p>
    <w:p>
      <w:pPr>
        <w:ind w:left="780"/>
      </w:pPr>
      <w:r>
        <w:t xml:space="preserve">e) Abschnitt K – Telekommunikation, Softwareentwicklung, IT-Beratung und Erbringung sonstiger Dienstleistungen der Informationstechnologie und der Computerinfrastruktur,</w:t>
      </w:r>
    </w:p>
    <w:p>
      <w:pPr>
        <w:ind w:left="780"/>
      </w:pPr>
      <w:r>
        <w:t xml:space="preserve">f) Abschnitt L, Gruppe 66.2 – Mit Versicherungsdienstleistungen und Pensionskassen verbundene Tätigkeiten,</w:t>
      </w:r>
    </w:p>
    <w:p>
      <w:pPr>
        <w:ind w:left="780"/>
      </w:pPr>
      <w:r>
        <w:t xml:space="preserve">g) Abschnitt M – Grundstücks- und Wohnungswesen,</w:t>
      </w:r>
    </w:p>
    <w:p>
      <w:pPr>
        <w:ind w:left="780"/>
      </w:pPr>
      <w:r>
        <w:t xml:space="preserve">h) Abschnitt N – Erbringung von wissenschaftlichen und technischen Dienstleistungen,</w:t>
      </w:r>
    </w:p>
    <w:p>
      <w:pPr>
        <w:ind w:left="780"/>
      </w:pPr>
      <w:r>
        <w:t xml:space="preserve">i) Abschnitt O – Erbringung von sonstigen wirtschaftlichen Dienstleistungen,</w:t>
      </w:r>
    </w:p>
    <w:p>
      <w:pPr>
        <w:ind w:left="780"/>
      </w:pPr>
      <w:r>
        <w:t xml:space="preserve">j) Abschnitt Q – Erziehung und Unterricht,</w:t>
      </w:r>
    </w:p>
    <w:p>
      <w:pPr>
        <w:ind w:left="780"/>
      </w:pPr>
      <w:r>
        <w:t xml:space="preserve">k) Abschnitt R – Gesundheits- und Sozialwesen mit Ausnahme der Gruppe 86.2 – Arzt- und Zahnarztpraxen – und der Unterklasse 86.93.0 – Erbringung von Dienstleistungen von Psychotherapeutinnen und -therapeuten, klinischen und Gesundheitspsychologinnen und -psychologen, ohne ärztliche Therapien,</w:t>
      </w:r>
    </w:p>
    <w:p>
      <w:pPr>
        <w:ind w:left="780"/>
      </w:pPr>
      <w:r>
        <w:t xml:space="preserve">l) Abschnitt S – Kunst, Sport und Erholung,</w:t>
      </w:r>
    </w:p>
    <w:p>
      <w:pPr>
        <w:ind w:left="780"/>
      </w:pPr>
      <w:r>
        <w:t xml:space="preserve">m) Abschnitt T, Abteilung 95 – Reparatur und Instandhaltung von Datenverarbeitungsgeräten und Gebrauchsgütern sowie von Kraftwagen und Krafträdern, sowie</w:t>
      </w:r>
    </w:p>
    <w:p>
      <w:pPr>
        <w:ind w:left="780"/>
      </w:pPr>
      <w:r>
        <w:t xml:space="preserve">n) Abschnitt T, Abteilung 96 – Erbringung von überwiegend persönlichen Dienstleistungen.</w:t>
      </w:r>
    </w:p>
    <w:p>
      <w:r>
        <w:rPr>
          <w:color w:val="555555"/>
          <w:sz w:val="17"/>
        </w:rPr>
        <w:t xml:space="preserve">Zitiervorschlag: § 3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