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HdGStiftG — Berichterstattung</w:t>
      </w:r>
    </w:p>
    <w:p>
      <w:r>
        <w:rPr>
          <w:color w:val="555555"/>
          <w:sz w:val="18"/>
        </w:rPr>
        <w:t xml:space="preserve">Gesetz zur Errichtung einer Stiftung "Haus der Geschichte der Bundesrepublik Deutschland"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legt alle zwei Jahre einen öffentlich zugänglichen Bericht über ihre bisherige Tätigkeit und ihre Vorhaben vor.</w:t>
      </w:r>
    </w:p>
    <w:p>
      <w:r>
        <w:rPr>
          <w:color w:val="555555"/>
          <w:sz w:val="17"/>
        </w:rPr>
        <w:t xml:space="preserve">Zitiervorschlag: § 13 HdGStiftG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https://recht.nulegal.eu/gesetze/HdGStiftG/13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