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HdGStiftG — Ehrenamtliche Tätigkeit</w:t>
      </w:r>
    </w:p>
    <w:p>
      <w:r>
        <w:rPr>
          <w:color w:val="555555"/>
          <w:sz w:val="18"/>
        </w:rPr>
        <w:t xml:space="preserve">Gesetz zur Errichtung einer Stiftung "Haus der Geschichte der Bundesrepublik Deutschland"</w:t>
      </w:r>
    </w:p>
    <w:p>
      <w:r>
        <w:rPr>
          <w:color w:val="555555"/>
          <w:sz w:val="18"/>
        </w:rPr>
        <w:t xml:space="preserve">Stand: 10.06.2019 (konsolidierte Textfassung, kein amtliches Inkrafttretensdatum)</w:t>
      </w:r>
    </w:p>
    <w:p>
      <w:r>
        <w:t xml:space="preserve">Die Mitglieder des Kuratoriums, des wissenschaftlichen Beirates und des Arbeitskreises gesellschaftlicher Gruppen üben ihre Tätigkeit ehrenamtlich aus. Die Erstattung von Reisekosten und sonstigen Auslagen richtet sich nach den für die unmittelbare Bundesverwaltung geltenden Bestimmungen.</w:t>
      </w:r>
    </w:p>
    <w:p>
      <w:r>
        <w:rPr>
          <w:color w:val="555555"/>
          <w:sz w:val="17"/>
        </w:rPr>
        <w:t xml:space="preserve">Zitiervorschlag: § 11 HdGStiftG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https://recht.nulegal.eu/gesetze/HdGStiftG/11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