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HandwFWFortbPrV — Handlungsbereich „Prozesse betriebswirtschaftlich analysieren und optimieren“</w:t>
      </w:r>
    </w:p>
    <w:p>
      <w:r>
        <w:rPr>
          <w:color w:val="555555"/>
          <w:sz w:val="18"/>
        </w:rPr>
        <w:t xml:space="preserve">Handwerksfachwirtfortbildungsprüfungsverordnung</w:t>
      </w:r>
    </w:p>
    <w:p>
      <w:r>
        <w:rPr>
          <w:color w:val="555555"/>
          <w:sz w:val="18"/>
        </w:rPr>
        <w:t xml:space="preserve">Historische Fassung: Stand 25.12.2019 bis 22.12.2020. Dies ist nicht die aktuelle Fassung.</w:t>
      </w:r>
    </w:p>
    <w:p>
      <w:r>
        <w:t xml:space="preserve">(1) Im Handlungsbereich „Prozesse betriebswirtschaftlich analysieren und optimieren“ soll die zu prüfende Person nachweisen, dass sie in der Lage ist, unter Berücksichtigung betrieblicher und produktionsabhängiger Vorgaben Produktions-, Beschaffungs- und Dienstleistungsprozesse darzustellen, betriebswirtschaftlich zu analysieren, Optimierungspotenziale aufzuzeigen und Entscheidungsvorlagen für betriebliche Prozessverbesserungen auszuarbeiten.</w:t>
      </w:r>
    </w:p>
    <w:p>
      <w:r>
        <w:t xml:space="preserve">(2) In diesem Rahmen kann Folgendes geprüft werden:</w:t>
      </w:r>
    </w:p>
    <w:p>
      <w:pPr>
        <w:ind w:left="420"/>
      </w:pPr>
      <w:r>
        <w:t xml:space="preserve">1. betriebliche Prozesse erkennen, analysieren und Verbesserungspotenziale aufzeigen,</w:t>
      </w:r>
    </w:p>
    <w:p>
      <w:pPr>
        <w:ind w:left="420"/>
      </w:pPr>
      <w:r>
        <w:t xml:space="preserve">2. Maßnahmen zur Verbesserung der Prozesse und entsprechende Entscheidungsvorlagen unter Berücksichtigung von Qualitätsvorgaben ausarbeiten und reflektieren,</w:t>
      </w:r>
    </w:p>
    <w:p>
      <w:pPr>
        <w:ind w:left="420"/>
      </w:pPr>
      <w:r>
        <w:t xml:space="preserve">3. Investitionsplanung zur Entwicklung, Aufrechterhaltung sowie zur strategischen Verbesserung und Optimierung der Prozesse auf Basis von operativen Daten vorbereiten.</w:t>
      </w:r>
    </w:p>
    <w:p>
      <w:r>
        <w:rPr>
          <w:color w:val="555555"/>
          <w:sz w:val="17"/>
        </w:rPr>
        <w:t xml:space="preserve">Zitiervorschlag: § 10 HandwFWFortbPrV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https://recht.nulegal.eu/gesetze/HandwFWFortbPrV/10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