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HafenlogAusbV — Bestehende Berufsausbildungsverhältnisse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10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