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HaWiAusbV — Prüfungsbereich Textilien, Räume und Wohnumfeld beurteilen, reinigen und pflegen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Textilien, Räume und Wohnumfeld beurteilen, reinigen und pflegen hat der Prüfling nachzuweisen, dass er in der Lage ist,</w:t>
      </w:r>
    </w:p>
    <w:p>
      <w:pPr>
        <w:ind w:left="420"/>
      </w:pPr>
      <w:r>
        <w:t xml:space="preserve">1. die Bedeutung von Textilien, Räumen und Wohnumfeld für die Lebensqualität darzustellen,</w:t>
      </w:r>
    </w:p>
    <w:p>
      <w:pPr>
        <w:ind w:left="420"/>
      </w:pPr>
      <w:r>
        <w:t xml:space="preserve">2. Möglichkeiten, wie zu betreuende Personen bei der Gestaltung von Räumen und des Wohnumfeldes sowie bei der Erbringung von Reinigungs- und Pflegeleistungen beteiligt werden, aufzuzeigen und zu bewerten,</w:t>
      </w:r>
    </w:p>
    <w:p>
      <w:pPr>
        <w:ind w:left="420"/>
      </w:pPr>
      <w:r>
        <w:t xml:space="preserve">3. Arbeitsaufgaben zu analysieren sowie Arbeitsprozesse zu strukturieren und zu bewerten,</w:t>
      </w:r>
    </w:p>
    <w:p>
      <w:pPr>
        <w:ind w:left="420"/>
      </w:pPr>
      <w:r>
        <w:t xml:space="preserve">4. Anforderungen und individuelle Bedürfnisse an Textilien, an Räume und an das Wohnumfeld zu ermitteln,</w:t>
      </w:r>
    </w:p>
    <w:p>
      <w:pPr>
        <w:ind w:left="420"/>
      </w:pPr>
      <w:r>
        <w:t xml:space="preserve">5. die Ausstattung und Einrichtung von Räumen und die Gestaltung des Wohnumfeldes zielgruppenorientiert unter funktionalen Gesichtspunkten zu beurteilen,</w:t>
      </w:r>
    </w:p>
    <w:p>
      <w:pPr>
        <w:ind w:left="420"/>
      </w:pPr>
      <w:r>
        <w:t xml:space="preserve">6. Textilien unter Berücksichtigung der Eigenschaften von Fasern und Geweben in Abhängigkeit von Verwendungszwecken und individuellen Bedürfnissen auszuwählen,</w:t>
      </w:r>
    </w:p>
    <w:p>
      <w:pPr>
        <w:ind w:left="420"/>
      </w:pPr>
      <w:r>
        <w:t xml:space="preserve">7. Reinigungs- und Pflegeverfahren sowie Reinigungs- und Pflegemittel für Textilien und Räume auszuwählen,</w:t>
      </w:r>
    </w:p>
    <w:p>
      <w:pPr>
        <w:ind w:left="420"/>
      </w:pPr>
      <w:r>
        <w:t xml:space="preserve">8. Geräte und Maschinen zur Reinigung und Pflege von Textilien und Räumen auszuwählen, zu reinigen und zu pflegen,</w:t>
      </w:r>
    </w:p>
    <w:p>
      <w:pPr>
        <w:ind w:left="420"/>
      </w:pPr>
      <w:r>
        <w:t xml:space="preserve">9. Maßnahmen zur Wirtschaftlichkeit und zur Nachhaltigkeit darzustellen,</w:t>
      </w:r>
    </w:p>
    <w:p>
      <w:pPr>
        <w:ind w:left="420"/>
      </w:pPr>
      <w:r>
        <w:t xml:space="preserve">10. Maßnahmen zur Personal-, Produkt- und Betriebshygiene, zur Qualitätssicherung sowie zur Sicherheit und zum Gesundheitsschutz bei der Arbeit darzustellen sowie</w:t>
      </w:r>
    </w:p>
    <w:p>
      <w:pPr>
        <w:ind w:left="420"/>
      </w:pPr>
      <w:r>
        <w:t xml:space="preserve">11. die wesentlichen fachlichen Zusammenhänge aufzuzeigen und die Vorgehensweise zu begründen.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15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