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HaWiAusbV — Prüfungsbereiche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Hauswirtschaftliche Versorgungs- und Betreuungsleistungen planen und umsetzen,</w:t>
      </w:r>
    </w:p>
    <w:p>
      <w:pPr>
        <w:ind w:left="420"/>
      </w:pPr>
      <w:r>
        <w:t xml:space="preserve">2. Hauswirtschaftliche Produkte und Dienstleistungen erstellen und vermarkten,</w:t>
      </w:r>
    </w:p>
    <w:p>
      <w:pPr>
        <w:ind w:left="420"/>
      </w:pPr>
      <w:r>
        <w:t xml:space="preserve">3. Verpflegung personenorientiert und zielgruppenorientiert planen,</w:t>
      </w:r>
    </w:p>
    <w:p>
      <w:pPr>
        <w:ind w:left="420"/>
      </w:pPr>
      <w:r>
        <w:t xml:space="preserve">4. Textilien, Räume und Wohnumfeld beurteilen, reinigen und pflegen sowie</w:t>
      </w:r>
    </w:p>
    <w:p>
      <w:pPr>
        <w:ind w:left="420"/>
      </w:pPr>
      <w:r>
        <w:t xml:space="preserve">5. Wirtschafts- und Sozialkunde.</w:t>
      </w:r>
    </w:p>
    <w:p>
      <w:r>
        <w:rPr>
          <w:color w:val="555555"/>
          <w:sz w:val="17"/>
        </w:rPr>
        <w:t xml:space="preserve">Zitiervorschlag: § 11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