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HZvV 8</w:t>
      </w:r>
    </w:p>
    <w:p>
      <w:r>
        <w:rPr>
          <w:color w:val="555555"/>
          <w:sz w:val="18"/>
        </w:rPr>
        <w:t xml:space="preserve">Achte 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4 Satz 1 des Hüttenknappschaftlichen Zusatzversicherungs-Gesetzes vom 22. Dezember 1971 (BGBl. I S. 2104), der durch Artikel 2 § 6 Nr. 1 des Gesetzes vom 7. Mai 1975 (BGBl. I S. 1061) geändert worden ist, verordnet der Bundesminister für Arbeit und Sozialordnung:</w:t>
      </w:r>
    </w:p>
    <w:p>
      <w:r>
        <w:rPr>
          <w:color w:val="555555"/>
          <w:sz w:val="17"/>
        </w:rPr>
        <w:t xml:space="preserve">Zitiervorschlag: Eingangsformel HZvV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https://recht.nulegal.eu/gesetze/HZvV%208/eingangsformel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