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HZvV 5</w:t>
      </w:r>
    </w:p>
    <w:p>
      <w:r>
        <w:rPr>
          <w:color w:val="555555"/>
          <w:sz w:val="18"/>
        </w:rPr>
        <w:t xml:space="preserve">Fünfte Verordnung über die Versicherung von Arbeitnehmern in der hüttenknappschaftlichen Zusatzversicherung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treten in Kraft</w:t>
      </w:r>
    </w:p>
    <w:p>
      <w:pPr>
        <w:ind w:left="420"/>
      </w:pPr>
      <w:r>
        <w:t xml:space="preserve">1. § 1 Satz 1 Nr. 5mit Wirkung vom 1. Januar 1985,</w:t>
      </w:r>
    </w:p>
    <w:p>
      <w:pPr>
        <w:ind w:left="420"/>
      </w:pPr>
      <w:r>
        <w:t xml:space="preserve">2. § 1 Satz 1 Nr. 3 und 4mit Wirkung vom 1. Juni 1984 und</w:t>
      </w:r>
    </w:p>
    <w:p>
      <w:pPr>
        <w:ind w:left="420"/>
      </w:pPr>
      <w:r>
        <w:t xml:space="preserve">3. § 1 Satz 1 Nr. 2mit Wirkung vom 1. Juli 1983.</w:t>
      </w:r>
    </w:p>
    <w:p>
      <w:r>
        <w:t xml:space="preserve">Im übrigen tritt diese Verordnung mit Wirkung vom 14. Dezember 1981 in Kraft.</w:t>
      </w:r>
    </w:p>
    <w:p>
      <w:r>
        <w:rPr>
          <w:color w:val="555555"/>
          <w:sz w:val="17"/>
        </w:rPr>
        <w:t xml:space="preserve">Zitiervorschlag: § 3 HZvV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https://recht.nulegal.eu/gesetze/HZvV%205/3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