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HZulStV (Bayern)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HZulStV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https://recht.nulegal.eu/gesetze/HZulStV/eingangsformel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