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HZInstrmMAusbV — Ausbildungsplan</w:t>
      </w:r>
    </w:p>
    <w:p>
      <w:r>
        <w:rPr>
          <w:color w:val="555555"/>
          <w:sz w:val="18"/>
        </w:rPr>
        <w:t xml:space="preserve">Verordnung über die Berufsausbildung zum Handzuginstrumentenmacher/zur Handzuginstrumentenmacherin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Ausbildungsrahmenplans für den Auszubildenden einen Ausbildungsplan zu erstellen.</w:t>
      </w:r>
    </w:p>
    <w:p>
      <w:r>
        <w:rPr>
          <w:color w:val="555555"/>
          <w:sz w:val="17"/>
        </w:rPr>
        <w:t xml:space="preserve">Zitiervorschlag: § 6 HZInstrmMAusbV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https://recht.nulegal.eu/gesetze/HZInstrmMAusbV/6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