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HZAZustV 2021 — Hauptzollamt Darmstadt</w:t>
      </w:r>
    </w:p>
    <w:p>
      <w:r>
        <w:rPr>
          <w:color w:val="555555"/>
          <w:sz w:val="18"/>
        </w:rPr>
        <w:t xml:space="preserve">Hauptzollamtszuständigkeitsverordnung</w:t>
      </w:r>
    </w:p>
    <w:p>
      <w:r>
        <w:rPr>
          <w:color w:val="555555"/>
          <w:sz w:val="18"/>
        </w:rPr>
        <w:t xml:space="preserve">Historische Fassung: Stand 01.01.2021 bis 02.07.2026. Dies ist nicht die aktuelle Fassung.</w:t>
      </w:r>
    </w:p>
    <w:p>
      <w:r>
        <w:t xml:space="preserve">Dem Hauptzollamt Darmstadt werden die Zuständigkeiten übertragen für</w:t>
      </w:r>
    </w:p>
    <w:p>
      <w:pPr>
        <w:ind w:left="420"/>
      </w:pPr>
      <w:r>
        <w:t xml:space="preserve">1. die Aufgaben einer Kontrolleinheit Verkehrswege des Hauptzollamts Frankfurt am Main,</w:t>
      </w:r>
    </w:p>
    <w:p>
      <w:pPr>
        <w:ind w:left="420"/>
      </w:pPr>
      <w:r>
        <w:t xml:space="preserve">2. die Zollprüfungen, die Präferenzprüfungen und die Außenprüfungen, einschließlich der Überwachungsmaßnahmen, des Hauptzollamts Frankfurt am Main für die kreisfreie Stadt Frankfurt am Main, mit Ausnahme der Stadtteile westlich der Flüsse Main und Nidda,</w:t>
      </w:r>
    </w:p>
    <w:p>
      <w:pPr>
        <w:ind w:left="420"/>
      </w:pPr>
      <w:r>
        <w:t xml:space="preserve">3. die Marktordnungsprüfungen, einschließlich der Überwachungsmaßnahmen, der Hauptzollämter Frankfurt am Main und Gießen sowie</w:t>
      </w:r>
    </w:p>
    <w:p>
      <w:pPr>
        <w:ind w:left="420"/>
      </w:pPr>
      <w:r>
        <w:t xml:space="preserve">4. die Sonderprüfungen der Hauptzollämter Frankfurt am Main, Gießen, Koblenz und Saarbrücken.</w:t>
      </w:r>
    </w:p>
    <w:p>
      <w:r>
        <w:rPr>
          <w:color w:val="555555"/>
          <w:sz w:val="17"/>
        </w:rPr>
        <w:t xml:space="preserve">Zitiervorschlag: § 8 HZAZustV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https://recht.nulegal.eu/gesetze/HZAZustV%202021/8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