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HZAZustV 2021 — Hauptzollamt Düsseldorf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Düsseldorf werden die Zuständigkeiten übertragen für</w:t>
      </w:r>
    </w:p>
    <w:p>
      <w:pPr>
        <w:ind w:left="420"/>
      </w:pPr>
      <w:r>
        <w:t xml:space="preserve">1. die Außenwirtschaftsprüfungen, einschließlich der Überwachungsmaßnahmen, der Hauptzollämter Aachen, Duisburg, Köln und Krefeld,</w:t>
      </w:r>
    </w:p>
    <w:p>
      <w:pPr>
        <w:ind w:left="420"/>
      </w:pPr>
      <w:r>
        <w:t xml:space="preserve">2. die Sonderprüfungen der Hauptzollämter Aachen, Bielefeld, Dortmund, Duisburg, Köln, Krefeld und Münster sowie</w:t>
      </w:r>
    </w:p>
    <w:p>
      <w:pPr>
        <w:ind w:left="420"/>
      </w:pPr>
      <w:r>
        <w:t xml:space="preserve">3. den Aufgabenbereich Vollstreckung des Hauptzollamts Köln für den Oberbergischen Kreis, den Rheinisch-Bergischen Kreis und die kreisfreie Stadt Leverkusen und des Hauptzollamts Krefeld für den Rhein-Kreis Neuss.</w:t>
      </w:r>
    </w:p>
    <w:p>
      <w:r>
        <w:rPr>
          <w:color w:val="555555"/>
          <w:sz w:val="17"/>
        </w:rPr>
        <w:t xml:space="preserve">Zitiervorschlag: § 11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