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HWVO NRW (Nordrhein-Westfalen) — Grundsätze</w:t>
      </w:r>
    </w:p>
    <w:p>
      <w:r>
        <w:rPr>
          <w:color w:val="555555"/>
          <w:sz w:val="18"/>
        </w:rPr>
        <w:t xml:space="preserve">Haushalts- und Wirtschaftsführungs-Verordnung der Studierendenschaften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Aufstellung und Ausführung des Haushaltsplans sind die Grundsätze der Wirtschaftlichkeit und Sparsamkeit zu beachten.</w:t>
      </w:r>
    </w:p>
    <w:p>
      <w:r>
        <w:t xml:space="preserve">(2) Dem Abschluss von Verträgen über Lieferungen und Leistungen muss ein Preisvergleich vorausgehen. Bei Aufträgen mit einem Wert von mehr als 1.000 Euro sind mindestens 3 Angebote im Wettbewerb einzuholen, bei Aufträgen mit einem Wert von mehr als 10.000 Euro sind mindestens 6 Bewerber/innen zur Angebotsabgabe aufzufordern. Der Preisvergleich ist aktenkundig zu machen und die Vergabeentscheidung zu dokumentieren.</w:t>
      </w:r>
    </w:p>
    <w:p>
      <w:r>
        <w:t xml:space="preserve">(3) Weitere Verträge zwischen der Studierendenschaft und Personen, die bereits für die Studierendenschaft als Organ oder in sonstiger Weise tätig sind und für eine weitere Tätigkeit oder Leistung ein Arbeitsentgelt, eine Aufwandsentschädigung, eine Vergütung aus Werkvertrag oder eine sonstige Vergütung erhalten, bedürfen der Zustimmung des Studierendenparlaments. Dieses kann seine Befugnis auf den Haushaltsausschuss übertragen.</w:t>
      </w:r>
    </w:p>
    <w:p>
      <w:r>
        <w:t xml:space="preserve">(4) Mitglieder der Studierendenschaft dürfen nicht durch Zuwendungen, die mit den gesetzlichen Aufgaben der Studierendenschaft nicht vereinbar sind, oder durch unverhältnismäßig hohe Vergütungen begünstigt werden.</w:t>
      </w:r>
    </w:p>
    <w:p>
      <w:r>
        <w:t xml:space="preserve">(5) Bei einem Amtswechsel des Allgemeinen Studierendenausschusses oder der Finanzreferentin oder des Finanzreferenten ist eine ordnungsgemäße Übergabe der Amtsgeschäfte vorzunehmen. Diese ist schriftlich oder elektronisch zu dokumentieren. Eine Ausfertigung des Übergabe-/Übernahmeprotokolls ist dem Rektorat unverzüglich zuzuleiten.</w:t>
      </w:r>
    </w:p>
    <w:p>
      <w:r>
        <w:t xml:space="preserve">Zweiter Abschnitt</w:t>
      </w:r>
    </w:p>
    <w:p>
      <w:r>
        <w:t xml:space="preserve">Haushaltsplan</w:t>
      </w:r>
    </w:p>
    <w:p>
      <w:r>
        <w:rPr>
          <w:color w:val="555555"/>
          <w:sz w:val="17"/>
        </w:rPr>
        <w:t xml:space="preserve">Zitiervorschlag: § 2 HWVO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https://recht.nulegal.eu/gesetze/HWVO%20NRW/2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