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HSeeZG — Verordnungsermächtigung</w:t>
      </w:r>
    </w:p>
    <w:p>
      <w:r>
        <w:rPr>
          <w:color w:val="555555"/>
          <w:sz w:val="18"/>
        </w:rPr>
        <w:t xml:space="preserve">Hohe-See-Zusammenarbeitsgesetz</w:t>
      </w:r>
    </w:p>
    <w:p>
      <w:r>
        <w:rPr>
          <w:color w:val="555555"/>
          <w:sz w:val="18"/>
        </w:rPr>
        <w:t xml:space="preserve">Stand: 01.07.2020 (konsolidierte Textfassung, kein amtliches Inkrafttretensdatum)</w:t>
      </w:r>
    </w:p>
    <w:p>
      <w:r>
        <w:t xml:space="preserve">Das Bundesministerium des Innern, für Bau und Heimat wird ermächtigt, durch Rechtsverordnung im Einvernehmen mit dem Bundesministerium der Justiz und für Verbraucherschutz, dem Bundesministerium der Finanzen und dem Bundesministerium für Verkehr und digitale Infrastruktur ohne Zustimmung des Bundesrates die Vollzugsbeamten des Bundes zu bezeichnen, die für die Durchführung strafprozessualer Maßnahmen zur Erfüllung völkerrechtlicher Verpflichtungen oder zur Wahrnehmung völkerrechtlicher Befugnisse seewärts der Grenze des deutschen Küstenmeeres zuständig sind. Die Vollzugsbeamten des Bundes sind insoweit Ermittlungspersonen der Staatsanwaltschaft (§ 152 des Gerichtsverfassungsgesetzes) und haben die Rechte und Pflichten der Polizeibeamten nach der Strafprozessordnung.</w:t>
      </w:r>
    </w:p>
    <w:p>
      <w:r>
        <w:rPr>
          <w:color w:val="555555"/>
          <w:sz w:val="17"/>
        </w:rPr>
        <w:t xml:space="preserve">Zitiervorschlag: § 8 HSeeZG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https://recht.nulegal.eu/gesetze/HSeeZG/8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