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HSchPrüferV (Bayern) — Hochschulprüfungen an der Hochschule für Fernsehen und Film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Abnahme von Hochschulprüfungen sind nach Maßgabe der Hochschulprüfungsordnungen befugt:</w:t>
      </w:r>
    </w:p>
    <w:p>
      <w:r>
        <w:t xml:space="preserve">1. Abteilungsleiter,</w:t>
      </w:r>
    </w:p>
    <w:p>
      <w:r>
        <w:t xml:space="preserve">2. hauptberufliche wissenschaftliche und künstlerische Mitarbeiter der Abteilungen,</w:t>
      </w:r>
    </w:p>
    <w:p>
      <w:r>
        <w:t xml:space="preserve">3. Lehrbeauftragte.</w:t>
      </w:r>
    </w:p>
    <w:p>
      <w:r>
        <w:t xml:space="preserve">(2) Die Befugnis der in Abs. 1 Nr. 3 genannten Personen gilt nur nach einer selbstständigen Lehrtätigkeit von mindestens einem Jahr an der Hochschule für Fernsehen und Film oder einer vergleichbaren anderen Hochschule.</w:t>
      </w:r>
    </w:p>
    <w:p>
      <w:r>
        <w:rPr>
          <w:color w:val="555555"/>
          <w:sz w:val="17"/>
        </w:rPr>
        <w:t xml:space="preserve">Zitiervorschlag: § 6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