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HSchPrüferV (Bayern) — Anwendungsbereich</w:t>
      </w:r>
    </w:p>
    <w:p>
      <w:r>
        <w:rPr>
          <w:color w:val="555555"/>
          <w:sz w:val="18"/>
        </w:rPr>
        <w:t xml:space="preserve">Hochschulprüferverordnung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gilt für Hochschulprüfungen an Hochschulen des Freistaates Bayern. Neben den in Art. 85 Abs. 1 Satz 2 Nr. 1 des Bayerischen Hochschulinnovationsgesetzes (BayHIG) genannten Personen können die Hochschulprüfungsordnungen weitere Personen als Prüfer, Berichterstatter oder Gutachter zur Abnahme von Hochschulprüfungen nur nach Maßgabe der folgenden Bestimmungen vorsehen.</w:t>
      </w:r>
    </w:p>
    <w:p>
      <w:r>
        <w:rPr>
          <w:color w:val="555555"/>
          <w:sz w:val="17"/>
        </w:rPr>
        <w:t xml:space="preserve">Zitiervorschlag: § 1 HSchPrüferV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https://recht.nulegal.eu/gesetze/HSchPr%C3%BCferV/1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