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HRegGebV — (zu § 1)</w:t>
      </w:r>
    </w:p>
    <w:p>
      <w:r>
        <w:rPr>
          <w:color w:val="555555"/>
          <w:sz w:val="18"/>
        </w:rPr>
        <w:t xml:space="preserve">Handelsregistergebührenverordnung</w:t>
      </w:r>
    </w:p>
    <w:p>
      <w:r>
        <w:rPr>
          <w:color w:val="555555"/>
          <w:sz w:val="18"/>
        </w:rPr>
        <w:t xml:space="preserve">Stand: 01.06.2025 (konsolidierte Textfassung, kein amtliches Inkrafttretensdatum)</w:t>
      </w:r>
    </w:p>
    <w:p>
      <w:r>
        <w:t xml:space="preserve">(Fundstelle: BGBl. I 2010, 1732 – 1736; bzgl. der einzelnen Änderungen vgl. Fußnote)</w:t>
      </w:r>
    </w:p>
    <w:p>
      <w:r>
        <w:t xml:space="preserve">Gebührenverzeichnis Teil 1Eintragungen in das Handelsregister Abteilung A, das Gesellschafts- register und das Partnerschaftsregister</w:t>
      </w:r>
    </w:p>
    <w:p>
      <w:r>
        <w:rPr>
          <w:rFonts w:ascii="Courier New" w:hAnsi="Courier New"/>
          <w:sz w:val="17"/>
        </w:rPr>
        <w:t xml:space="preserve">Nr.    Gebührentatbestand    Gebührenbetrag</w:t>
      </w:r>
    </w:p>
    <w:p>
      <w:r>
        <w:rPr>
          <w:rFonts w:ascii="Courier New" w:hAnsi="Courier New"/>
          <w:sz w:val="17"/>
        </w:rPr>
        <w:t xml:space="preserve">Vorbemerkung 1: (1) Für Eintragungen, die juristische Personen (§ 33 HGB) und Europäische wirtschaftliche Interessenvereinigungen betreffen, bestimmen sich die Gebühren nach den für Eintragungen bei Gesellschaften mit bis zu 3 eingetragenen Gesellschaftern geltenden Vorschriften. Hinsichtlich der Gebühren für Eintragungen, die Zweigniederlassungen eines Unternehmens mit Hauptniederlassung oder Sitz im Ausland betreffen, bleibt der Umstand, dass es sich um eine Zweigniederlassung handelt, unberücksichtigt; die allgemein für inländische Unternehmen geltenden Vorschriften sind anzuwenden. (2) Wird die Hauptniederlassung oder der Sitz in den Bezirk eines anderen Gerichts verlegt, wird für die Eintragung im Register der bisherigen Hauptniederlassung oder des bisherigen Sitzes keine Gebühr erhoben. (3) Für Eintragungen, die Prokuren betreffen, sind ausschließlich Gebühren nach Teil 4 zu erheben. (4) Für die Eintragung des Erlöschens der Firma oder des Namens sowie des Schlusses der Abwicklung einer Europäischen wirtschaftlichen Interessenvereinigung werden keine Gebühren erhoben; die Gebühren in Abschnitt 4 bleiben unberührt.</w:t>
      </w:r>
    </w:p>
    <w:p>
      <w:r>
        <w:rPr>
          <w:rFonts w:ascii="Courier New" w:hAnsi="Courier New"/>
          <w:sz w:val="17"/>
        </w:rPr>
        <w:t xml:space="preserve">Abschnitt 1 Ersteintragung</w:t>
      </w:r>
    </w:p>
    <w:p>
      <w:r>
        <w:rPr>
          <w:rFonts w:ascii="Courier New" w:hAnsi="Courier New"/>
          <w:sz w:val="17"/>
        </w:rPr>
        <w:t xml:space="preserve">    Eintragung – außer aufgrund einer Umwandlung nach dem UmwG –    </w:t>
      </w:r>
    </w:p>
    <w:p>
      <w:r>
        <w:rPr>
          <w:rFonts w:ascii="Courier New" w:hAnsi="Courier New"/>
          <w:sz w:val="17"/>
        </w:rPr>
        <w:t xml:space="preserve">1100    –eines Einzelkaufmanns    105,00 €</w:t>
      </w:r>
    </w:p>
    <w:p>
      <w:r>
        <w:rPr>
          <w:rFonts w:ascii="Courier New" w:hAnsi="Courier New"/>
          <w:sz w:val="17"/>
        </w:rPr>
        <w:t xml:space="preserve">1101    –einer Gesellschaft mit bis zu 3 einzutragenden Gesellschaftern oder einer Partnerschaft mit bis zu 3 einzutragenden Partnern    150,00 €</w:t>
      </w:r>
    </w:p>
    <w:p>
      <w:r>
        <w:rPr>
          <w:rFonts w:ascii="Courier New" w:hAnsi="Courier New"/>
          <w:sz w:val="17"/>
        </w:rPr>
        <w:t xml:space="preserve">1102    –einer Gesellschaft mit mehr als 3 einzutragenden Gesellschaftern oder einer Partnerschaft mit mehr als 3 einzutragenden Partnern: Die Gebühr 1101 erhöht sich für jeden weiteren einzutragenden Gesellschafter oder jeden weiteren einzutragenden Partner um    60,00 €</w:t>
      </w:r>
    </w:p>
    <w:p>
      <w:r>
        <w:rPr>
          <w:rFonts w:ascii="Courier New" w:hAnsi="Courier New"/>
          <w:sz w:val="17"/>
        </w:rPr>
        <w:t xml:space="preserve">    Eintragung aufgrund einer Umwandlung nach dem UmwG    </w:t>
      </w:r>
    </w:p>
    <w:p>
      <w:r>
        <w:rPr>
          <w:rFonts w:ascii="Courier New" w:hAnsi="Courier New"/>
          <w:sz w:val="17"/>
        </w:rPr>
        <w:t xml:space="preserve">1103    –eines Einzelkaufmanns    225,00 €</w:t>
      </w:r>
    </w:p>
    <w:p>
      <w:r>
        <w:rPr>
          <w:rFonts w:ascii="Courier New" w:hAnsi="Courier New"/>
          <w:sz w:val="17"/>
        </w:rPr>
        <w:t xml:space="preserve">1104    –einer Gesellschaft mit bis zu 3 einzutragenden Gesellschaftern oder einer Partnerschaft mit bis zu 3 einzutragenden Partnern    270,00 €</w:t>
      </w:r>
    </w:p>
    <w:p>
      <w:r>
        <w:rPr>
          <w:rFonts w:ascii="Courier New" w:hAnsi="Courier New"/>
          <w:sz w:val="17"/>
        </w:rPr>
        <w:t xml:space="preserve">1105    –einer Gesellschaft mit mehr als 3 einzutragenden Gesellschaftern oder einer Partnerschaft mit mehr als 3 einzutragenden Partnern: Die Gebühr 1104 erhöht sich für jeden weiteren einzutragenden Gesellschafter oder für jeden weiteren einzutragenden Partner um    105,00 €</w:t>
      </w:r>
    </w:p>
    <w:p>
      <w:r>
        <w:rPr>
          <w:rFonts w:ascii="Courier New" w:hAnsi="Courier New"/>
          <w:sz w:val="17"/>
        </w:rPr>
        <w:t xml:space="preserve">Abschnitt 2 Errichtung einer Zweigniederlassung</w:t>
      </w:r>
    </w:p>
    <w:p>
      <w:r>
        <w:rPr>
          <w:rFonts w:ascii="Courier New" w:hAnsi="Courier New"/>
          <w:sz w:val="17"/>
        </w:rPr>
        <w:t xml:space="preserve">1200    Eintragung einer Zweigniederlassung    60,00 €</w:t>
      </w:r>
    </w:p>
    <w:p>
      <w:r>
        <w:rPr>
          <w:rFonts w:ascii="Courier New" w:hAnsi="Courier New"/>
          <w:sz w:val="17"/>
        </w:rPr>
        <w:t xml:space="preserve">Abschnitt 3 Verlegung der Hauptniederlassung oder des Sitzes</w:t>
      </w:r>
    </w:p>
    <w:p>
      <w:r>
        <w:rPr>
          <w:rFonts w:ascii="Courier New" w:hAnsi="Courier New"/>
          <w:sz w:val="17"/>
        </w:rPr>
        <w:t xml:space="preserve">Vorbemerkung 1.3: Gebühren nach diesem Abschnitt sind nicht zu erheben, wenn das bisherige Gericht zuständig bleibt; Abschnitt 5 bleibt unberührt.</w:t>
      </w:r>
    </w:p>
    <w:p>
      <w:r>
        <w:rPr>
          <w:rFonts w:ascii="Courier New" w:hAnsi="Courier New"/>
          <w:sz w:val="17"/>
        </w:rPr>
        <w:t xml:space="preserve">    Eintragung bei dem Gericht, in dessen Bezirk die Hauptniederlassung oder der Sitz verlegt worden ist, bei    </w:t>
      </w:r>
    </w:p>
    <w:p>
      <w:r>
        <w:rPr>
          <w:rFonts w:ascii="Courier New" w:hAnsi="Courier New"/>
          <w:sz w:val="17"/>
        </w:rPr>
        <w:t xml:space="preserve">1300    –einem Einzelkaufmann    90,00 €</w:t>
      </w:r>
    </w:p>
    <w:p>
      <w:r>
        <w:rPr>
          <w:rFonts w:ascii="Courier New" w:hAnsi="Courier New"/>
          <w:sz w:val="17"/>
        </w:rPr>
        <w:t xml:space="preserve">1301    –einer Gesellschaft mit bis zu 3 eingetragenen Gesellschaftern oder einer Partnerschaft mit bis zu 3 eingetragenen Partnern    120,00 €</w:t>
      </w:r>
    </w:p>
    <w:p>
      <w:r>
        <w:rPr>
          <w:rFonts w:ascii="Courier New" w:hAnsi="Courier New"/>
          <w:sz w:val="17"/>
        </w:rPr>
        <w:t xml:space="preserve">    –einer Gesellschaft mit mehr als 3 eingetragenen Gesellschaftern oder einer Partnerschaft mit mehr als 3 eingetragenen Partnern:    </w:t>
      </w:r>
    </w:p>
    <w:p>
      <w:r>
        <w:rPr>
          <w:rFonts w:ascii="Courier New" w:hAnsi="Courier New"/>
          <w:sz w:val="17"/>
        </w:rPr>
        <w:t xml:space="preserve">1302    –– Die Gebühr 1301 erhöht sich für jeden weiteren eingetragenen Gesellschafter oder für jeden weiteren eingetragenen Partner bis einschließlich zur 100. eingetragenen Person um    60,00 €</w:t>
      </w:r>
    </w:p>
    <w:p>
      <w:r>
        <w:rPr>
          <w:rFonts w:ascii="Courier New" w:hAnsi="Courier New"/>
          <w:sz w:val="17"/>
        </w:rPr>
        <w:t xml:space="preserve">1303    –– Die Gebühr 1301 erhöht sich für jeden weiteren eingetragenen Gesellschafter oder für jeden weiteren eingetragenen Partner ab der 101. eingetragenen Person um    15,00 €</w:t>
      </w:r>
    </w:p>
    <w:p>
      <w:r>
        <w:rPr>
          <w:rFonts w:ascii="Courier New" w:hAnsi="Courier New"/>
          <w:sz w:val="17"/>
        </w:rPr>
        <w:t xml:space="preserve">Abschnitt 4 Umwandlung nach dem Umwandlungsgesetz</w:t>
      </w:r>
    </w:p>
    <w:p>
      <w:r>
        <w:rPr>
          <w:rFonts w:ascii="Courier New" w:hAnsi="Courier New"/>
          <w:sz w:val="17"/>
        </w:rPr>
        <w:t xml:space="preserve">    Eintragung einer Umwandlung nach dem UmwG    </w:t>
      </w:r>
    </w:p>
    <w:p>
      <w:r>
        <w:rPr>
          <w:rFonts w:ascii="Courier New" w:hAnsi="Courier New"/>
          <w:sz w:val="17"/>
        </w:rPr>
        <w:t xml:space="preserve">1400    –in das Register des übertragenden oder formwechselnden Rechtsträgers    270,00 €</w:t>
      </w:r>
    </w:p>
    <w:p>
      <w:r>
        <w:rPr>
          <w:rFonts w:ascii="Courier New" w:hAnsi="Courier New"/>
          <w:sz w:val="17"/>
        </w:rPr>
        <w:t xml:space="preserve">1401    –in das Register des übernehmenden Rechtsträgers    270,00 €</w:t>
      </w:r>
    </w:p>
    <w:p>
      <w:r>
        <w:rPr>
          <w:rFonts w:ascii="Courier New" w:hAnsi="Courier New"/>
          <w:sz w:val="17"/>
        </w:rPr>
        <w:t xml:space="preserve">    Für Eintragungen über den Eintritt der Wirksamkeit werden keine besonderen Gebühren erhoben.    </w:t>
      </w:r>
    </w:p>
    <w:p>
      <w:r>
        <w:rPr>
          <w:rFonts w:ascii="Courier New" w:hAnsi="Courier New"/>
          <w:sz w:val="17"/>
        </w:rPr>
        <w:t xml:space="preserve">Abschnitt 5 Sonstige spätere Eintragung</w:t>
      </w:r>
    </w:p>
    <w:p>
      <w:r>
        <w:rPr>
          <w:rFonts w:ascii="Courier New" w:hAnsi="Courier New"/>
          <w:sz w:val="17"/>
        </w:rPr>
        <w:t xml:space="preserve">Vorbemerkung 1.5: Gebühren nach diesem Abschnitt werden nur für Eintragungen erhoben, für die Gebühren nach den Abschnitten 1 bis 4 nicht zu erheben sind.</w:t>
      </w:r>
    </w:p>
    <w:p>
      <w:r>
        <w:rPr>
          <w:rFonts w:ascii="Courier New" w:hAnsi="Courier New"/>
          <w:sz w:val="17"/>
        </w:rPr>
        <w:t xml:space="preserve">    Eintragung einer Tatsache bei    </w:t>
      </w:r>
    </w:p>
    <w:p>
      <w:r>
        <w:rPr>
          <w:rFonts w:ascii="Courier New" w:hAnsi="Courier New"/>
          <w:sz w:val="17"/>
        </w:rPr>
        <w:t xml:space="preserve">1500    –einem Einzelkaufmann    60,00 €</w:t>
      </w:r>
    </w:p>
    <w:p>
      <w:r>
        <w:rPr>
          <w:rFonts w:ascii="Courier New" w:hAnsi="Courier New"/>
          <w:sz w:val="17"/>
        </w:rPr>
        <w:t xml:space="preserve">1501    –einer Gesellschaft mit bis zu 50 eingetragenen Gesellschaftern oder einer Partnerschaft mit bis zu 50 eingetragenen Partnern    90,00 €</w:t>
      </w:r>
    </w:p>
    <w:p>
      <w:r>
        <w:rPr>
          <w:rFonts w:ascii="Courier New" w:hAnsi="Courier New"/>
          <w:sz w:val="17"/>
        </w:rPr>
        <w:t xml:space="preserve">1502    –einer Gesellschaft mit mehr als 50 eingetragenen Gesellschaftern oder einer Partnerschaft mit mehr als 50 eingetragenen Partnern    105,00 €</w:t>
      </w:r>
    </w:p>
    <w:p>
      <w:r>
        <w:rPr>
          <w:rFonts w:ascii="Courier New" w:hAnsi="Courier New"/>
          <w:sz w:val="17"/>
        </w:rPr>
        <w:t xml:space="preserve">1503    Eintragung der zweiten und jeder weiteren Tatsache aufgrund derselben Anmeldung: Die Gebühren 1500 bis 1502 betragen jeweils    45,00 €</w:t>
      </w:r>
    </w:p>
    <w:p>
      <w:r>
        <w:rPr>
          <w:rFonts w:ascii="Courier New" w:hAnsi="Courier New"/>
          <w:sz w:val="17"/>
        </w:rPr>
        <w:t xml:space="preserve">    Tatsachen ohne wirtschaftliche Bedeutung sind nicht als erste Tatsache zu behandeln.    </w:t>
      </w:r>
    </w:p>
    <w:p>
      <w:r>
        <w:rPr>
          <w:rFonts w:ascii="Courier New" w:hAnsi="Courier New"/>
          <w:sz w:val="17"/>
        </w:rPr>
        <w:t xml:space="preserve">1504    Die Eintragung betrifft eine Tatsache ohne wirtschaftliche Bedeutung: Die Gebühren 1500 bis 1502 betragen    45,00 €</w:t>
      </w:r>
    </w:p>
    <w:p>
      <w:r>
        <w:t xml:space="preserve">Teil 2 Eintragungen in das Handelsregister Abteilung B</w:t>
      </w:r>
    </w:p>
    <w:p>
      <w:r>
        <w:rPr>
          <w:rFonts w:ascii="Courier New" w:hAnsi="Courier New"/>
          <w:sz w:val="17"/>
        </w:rPr>
        <w:t xml:space="preserve">Nr.    Gebührentatbestand    Gebührenbetrag</w:t>
      </w:r>
    </w:p>
    <w:p>
      <w:r>
        <w:rPr>
          <w:rFonts w:ascii="Courier New" w:hAnsi="Courier New"/>
          <w:sz w:val="17"/>
        </w:rPr>
        <w:t xml:space="preserve">Vorbemerkung 2: (1) Hinsichtlich der Gebühren für Eintragungen, die Zweigniederlassungen eines Unternehmens mit Sitz im Ausland betreffen, bleibt der Umstand, dass es sich um eine Zweigniederlassung handelt, unberücksichtigt; die allgemein für inländische Unternehmen geltenden Vorschriften sind anzuwenden. (2) Wird der Sitz in den Bezirk eines anderen Gerichts verlegt, wird für die Eintragung im Register des bisherigen Sitzes keine Gebühr erhoben. (3) Für Eintragungen, die Prokuren betreffen, sind ausschließlich Gebühren nach Teil 4 zu erheben. (4) Für die Eintragung der Löschung der Gesellschaft und des Schlusses der Abwicklung oder der Liquidation werden keine Gebühren erhoben; die Gebühren 2402 und 2403 bleiben unberührt.</w:t>
      </w:r>
    </w:p>
    <w:p>
      <w:r>
        <w:rPr>
          <w:rFonts w:ascii="Courier New" w:hAnsi="Courier New"/>
          <w:sz w:val="17"/>
        </w:rPr>
        <w:t xml:space="preserve">Abschnitt 1 Ersteintragung</w:t>
      </w:r>
    </w:p>
    <w:p>
      <w:r>
        <w:rPr>
          <w:rFonts w:ascii="Courier New" w:hAnsi="Courier New"/>
          <w:sz w:val="17"/>
        </w:rPr>
        <w:t xml:space="preserve">2100    Eintragung einer Gesellschaft mit beschränkter Haftung einschließlich einer Unternehmergesellschaft – außer aufgrund einer Umwandlung nach dem UmwG –    225,00 €</w:t>
      </w:r>
    </w:p>
    <w:p>
      <w:r>
        <w:rPr>
          <w:rFonts w:ascii="Courier New" w:hAnsi="Courier New"/>
          <w:sz w:val="17"/>
        </w:rPr>
        <w:t xml:space="preserve">2101    Es wird mindestens eine Sacheinlage geleistet: Die Gebühr 2100 beträgt    360,00 €</w:t>
      </w:r>
    </w:p>
    <w:p>
      <w:r>
        <w:rPr>
          <w:rFonts w:ascii="Courier New" w:hAnsi="Courier New"/>
          <w:sz w:val="17"/>
        </w:rPr>
        <w:t xml:space="preserve">2102    Eintragung einer Aktiengesellschaft, einer Kommanditgesellschaft auf Aktien oder eines Versicherungsvereins auf Gegenseitigkeit – außer aufgrund einer Umwandlung nach dem UmwG –    450,00 €</w:t>
      </w:r>
    </w:p>
    <w:p>
      <w:r>
        <w:rPr>
          <w:rFonts w:ascii="Courier New" w:hAnsi="Courier New"/>
          <w:sz w:val="17"/>
        </w:rPr>
        <w:t xml:space="preserve">2103    Es wird mindestens eine Sacheinlage geleistet: Die Gebühr 2102 beträgt    540,00 €</w:t>
      </w:r>
    </w:p>
    <w:p>
      <w:r>
        <w:rPr>
          <w:rFonts w:ascii="Courier New" w:hAnsi="Courier New"/>
          <w:sz w:val="17"/>
        </w:rPr>
        <w:t xml:space="preserve">    Eintragung aufgrund einer Umwandlung nach dem UmwG    </w:t>
      </w:r>
    </w:p>
    <w:p>
      <w:r>
        <w:rPr>
          <w:rFonts w:ascii="Courier New" w:hAnsi="Courier New"/>
          <w:sz w:val="17"/>
        </w:rPr>
        <w:t xml:space="preserve">2104    –einer Gesellschaft mit beschränkter Haftung    390,00 €</w:t>
      </w:r>
    </w:p>
    <w:p>
      <w:r>
        <w:rPr>
          <w:rFonts w:ascii="Courier New" w:hAnsi="Courier New"/>
          <w:sz w:val="17"/>
        </w:rPr>
        <w:t xml:space="preserve">2105    –einer Aktiengesellschaft oder einer Kommanditgesellschaft auf Aktien    990,00 €</w:t>
      </w:r>
    </w:p>
    <w:p>
      <w:r>
        <w:rPr>
          <w:rFonts w:ascii="Courier New" w:hAnsi="Courier New"/>
          <w:sz w:val="17"/>
        </w:rPr>
        <w:t xml:space="preserve">2106    –eines Versicherungsvereins auf Gegenseitigkeit    690,00 €</w:t>
      </w:r>
    </w:p>
    <w:p>
      <w:r>
        <w:rPr>
          <w:rFonts w:ascii="Courier New" w:hAnsi="Courier New"/>
          <w:sz w:val="17"/>
        </w:rPr>
        <w:t xml:space="preserve">Abschnitt 2 Errichtung einer Zweigniederlassung</w:t>
      </w:r>
    </w:p>
    <w:p>
      <w:r>
        <w:rPr>
          <w:rFonts w:ascii="Courier New" w:hAnsi="Courier New"/>
          <w:sz w:val="17"/>
        </w:rPr>
        <w:t xml:space="preserve">2200    Eintragung einer Zweigniederlassung    180,00 €</w:t>
      </w:r>
    </w:p>
    <w:p>
      <w:r>
        <w:rPr>
          <w:rFonts w:ascii="Courier New" w:hAnsi="Courier New"/>
          <w:sz w:val="17"/>
        </w:rPr>
        <w:t xml:space="preserve">Abschnitt 3 Verlegung des Sitzes</w:t>
      </w:r>
    </w:p>
    <w:p>
      <w:r>
        <w:rPr>
          <w:rFonts w:ascii="Courier New" w:hAnsi="Courier New"/>
          <w:sz w:val="17"/>
        </w:rPr>
        <w:t xml:space="preserve">2300    Eintragung bei dem Gericht, in dessen Bezirk der Sitz verlegt worden ist    210,00 €</w:t>
      </w:r>
    </w:p>
    <w:p>
      <w:r>
        <w:rPr>
          <w:rFonts w:ascii="Courier New" w:hAnsi="Courier New"/>
          <w:sz w:val="17"/>
        </w:rPr>
        <w:t xml:space="preserve">    Die Gebühr wird nicht erhoben, wenn das bisherige Gericht zuständig bleibt; Abschnitt 5 bleibt unberührt.    </w:t>
      </w:r>
    </w:p>
    <w:p>
      <w:r>
        <w:rPr>
          <w:rFonts w:ascii="Courier New" w:hAnsi="Courier New"/>
          <w:sz w:val="17"/>
        </w:rPr>
        <w:t xml:space="preserve">Abschnitt 4 Besondere spätere Eintragung</w:t>
      </w:r>
    </w:p>
    <w:p>
      <w:r>
        <w:rPr>
          <w:rFonts w:ascii="Courier New" w:hAnsi="Courier New"/>
          <w:sz w:val="17"/>
        </w:rPr>
        <w:t xml:space="preserve">    Eintragung    </w:t>
      </w:r>
    </w:p>
    <w:p>
      <w:r>
        <w:rPr>
          <w:rFonts w:ascii="Courier New" w:hAnsi="Courier New"/>
          <w:sz w:val="17"/>
        </w:rPr>
        <w:t xml:space="preserve">2400    –der Nachgründung einer Aktiengesellschaft oder des Beschlusses der Hauptversammlung einer Aktiengesellschaft oder einer Kommanditgesellschaft auf Aktien über Maßnahmen der Kapitalbeschaffung oder der Kapitalherabsetzung oder der Durchführung der Kapitalerhöhung    405,00 €</w:t>
      </w:r>
    </w:p>
    <w:p>
      <w:r>
        <w:rPr>
          <w:rFonts w:ascii="Courier New" w:hAnsi="Courier New"/>
          <w:sz w:val="17"/>
        </w:rPr>
        <w:t xml:space="preserve">2401    –der Erhöhung des Stammkapitals durch Sacheinlage oder der Erhöhung des Stammkapitals zum Zwecke der Umwandlung nach dem UmwG    315,00 €</w:t>
      </w:r>
    </w:p>
    <w:p>
      <w:r>
        <w:rPr>
          <w:rFonts w:ascii="Courier New" w:hAnsi="Courier New"/>
          <w:sz w:val="17"/>
        </w:rPr>
        <w:t xml:space="preserve">    Eintragung einer Umwandlung nach dem UmwG    </w:t>
      </w:r>
    </w:p>
    <w:p>
      <w:r>
        <w:rPr>
          <w:rFonts w:ascii="Courier New" w:hAnsi="Courier New"/>
          <w:sz w:val="17"/>
        </w:rPr>
        <w:t xml:space="preserve">2402    –in das Register des übertragenden oder formwechselnden Rechtsträgers    360,00 €</w:t>
      </w:r>
    </w:p>
    <w:p>
      <w:r>
        <w:rPr>
          <w:rFonts w:ascii="Courier New" w:hAnsi="Courier New"/>
          <w:sz w:val="17"/>
        </w:rPr>
        <w:t xml:space="preserve">2403    –in das Register des übernehmenden Rechtsträgers    360,00 €</w:t>
      </w:r>
    </w:p>
    <w:p>
      <w:r>
        <w:rPr>
          <w:rFonts w:ascii="Courier New" w:hAnsi="Courier New"/>
          <w:sz w:val="17"/>
        </w:rPr>
        <w:t xml:space="preserve">    Für Eintragungen über den Eintritt der Wirksamkeit werden keine besonderen Gebühren erhoben.    </w:t>
      </w:r>
    </w:p>
    <w:p>
      <w:r>
        <w:rPr>
          <w:rFonts w:ascii="Courier New" w:hAnsi="Courier New"/>
          <w:sz w:val="17"/>
        </w:rPr>
        <w:t xml:space="preserve">2404    Eintragung der Eingliederung oder des Endes der Eingliederung einer Aktiengesellschaft    315,00 €</w:t>
      </w:r>
    </w:p>
    <w:p>
      <w:r>
        <w:rPr>
          <w:rFonts w:ascii="Courier New" w:hAnsi="Courier New"/>
          <w:sz w:val="17"/>
        </w:rPr>
        <w:t xml:space="preserve">2405    Eintragung des Übertragungsbeschlusses im Fall des Ausschlusses von Minderheitsaktionären (§ 327e AktG)    315,00 €</w:t>
      </w:r>
    </w:p>
    <w:p>
      <w:r>
        <w:rPr>
          <w:rFonts w:ascii="Courier New" w:hAnsi="Courier New"/>
          <w:sz w:val="17"/>
        </w:rPr>
        <w:t xml:space="preserve">Abschnitt 5 Sonstige spätere Eintragung</w:t>
      </w:r>
    </w:p>
    <w:p>
      <w:r>
        <w:rPr>
          <w:rFonts w:ascii="Courier New" w:hAnsi="Courier New"/>
          <w:sz w:val="17"/>
        </w:rPr>
        <w:t xml:space="preserve">Vorbemerkung 2.5: Gebühren nach diesem Abschnitt werden nur für Eintragungen erhoben, für die Gebühren nach den Abschnitten 1 bis 4 nicht zu erheben sind.</w:t>
      </w:r>
    </w:p>
    <w:p>
      <w:r>
        <w:rPr>
          <w:rFonts w:ascii="Courier New" w:hAnsi="Courier New"/>
          <w:sz w:val="17"/>
        </w:rPr>
        <w:t xml:space="preserve">2500    Eintragung einer Tatsache    105,00 €</w:t>
      </w:r>
    </w:p>
    <w:p>
      <w:r>
        <w:rPr>
          <w:rFonts w:ascii="Courier New" w:hAnsi="Courier New"/>
          <w:sz w:val="17"/>
        </w:rPr>
        <w:t xml:space="preserve">2501    Eintragung der zweiten und jeder weiteren Tatsache aufgrund derselben Anmeldung: Die Gebühr 2500 beträgt jeweils    60,00 €</w:t>
      </w:r>
    </w:p>
    <w:p>
      <w:r>
        <w:rPr>
          <w:rFonts w:ascii="Courier New" w:hAnsi="Courier New"/>
          <w:sz w:val="17"/>
        </w:rPr>
        <w:t xml:space="preserve">    Tatsachen ohne wirtschaftliche Bedeutung sind nicht als erste Tatsache zu behandeln.    </w:t>
      </w:r>
    </w:p>
    <w:p>
      <w:r>
        <w:rPr>
          <w:rFonts w:ascii="Courier New" w:hAnsi="Courier New"/>
          <w:sz w:val="17"/>
        </w:rPr>
        <w:t xml:space="preserve">2502    Die Eintragung betrifft eine Tatsache ohne wirtschaftliche Bedeutung: Die Gebühren 2500 und 2501 betragen    45,00 €</w:t>
      </w:r>
    </w:p>
    <w:p>
      <w:r>
        <w:t xml:space="preserve">Teil 3 Eintragungen in das Genossenschaftsregister</w:t>
      </w:r>
    </w:p>
    <w:p>
      <w:r>
        <w:rPr>
          <w:rFonts w:ascii="Courier New" w:hAnsi="Courier New"/>
          <w:sz w:val="17"/>
        </w:rPr>
        <w:t xml:space="preserve">Nr.    Gebührentatbestand    Gebührenbetrag</w:t>
      </w:r>
    </w:p>
    <w:p>
      <w:r>
        <w:rPr>
          <w:rFonts w:ascii="Courier New" w:hAnsi="Courier New"/>
          <w:sz w:val="17"/>
        </w:rPr>
        <w:t xml:space="preserve">Vorbemerkung 3: (1) Hinsichtlich der Gebühren für Eintragungen, die Zweigniederlassungen einer Europäischen Genossenschaft mit Sitz im Ausland betreffen, bleibt der Umstand, dass es sich um eine Zweigniederlassung handelt, unberücksichtigt; die allgemein für inländische Genossenschaften geltenden Vorschriften sind anzuwenden. (2) Wird der Sitz in den Bezirk eines anderen Gerichts verlegt, wird für die Eintragung im Register des bisherigen Sitzes keine Gebühr erhoben. (3) Für Eintragungen, die Prokuren betreffen, sind ausschließlich Gebühren nach Teil 4 zu erheben. (4) Für die Eintragung des Erlöschens der Genossenschaft werden keine Gebühren erhoben; die Gebühren in Abschnitt 4 bleiben unberührt.</w:t>
      </w:r>
    </w:p>
    <w:p>
      <w:r>
        <w:rPr>
          <w:rFonts w:ascii="Courier New" w:hAnsi="Courier New"/>
          <w:sz w:val="17"/>
        </w:rPr>
        <w:t xml:space="preserve">Abschnitt 1 Ersteintragung</w:t>
      </w:r>
    </w:p>
    <w:p>
      <w:r>
        <w:rPr>
          <w:rFonts w:ascii="Courier New" w:hAnsi="Courier New"/>
          <w:sz w:val="17"/>
        </w:rPr>
        <w:t xml:space="preserve">    Eintragung    </w:t>
      </w:r>
    </w:p>
    <w:p>
      <w:r>
        <w:rPr>
          <w:rFonts w:ascii="Courier New" w:hAnsi="Courier New"/>
          <w:sz w:val="17"/>
        </w:rPr>
        <w:t xml:space="preserve">3100    –außer aufgrund einer Umwandlung nach dem UmwG    315,00 €</w:t>
      </w:r>
    </w:p>
    <w:p>
      <w:r>
        <w:rPr>
          <w:rFonts w:ascii="Courier New" w:hAnsi="Courier New"/>
          <w:sz w:val="17"/>
        </w:rPr>
        <w:t xml:space="preserve">3101    –aufgrund einer Umwandlung nach dem UmwG    540,00 €</w:t>
      </w:r>
    </w:p>
    <w:p>
      <w:r>
        <w:rPr>
          <w:rFonts w:ascii="Courier New" w:hAnsi="Courier New"/>
          <w:sz w:val="17"/>
        </w:rPr>
        <w:t xml:space="preserve">Abschnitt 2 Errichtung einer Zweigniederlassung</w:t>
      </w:r>
    </w:p>
    <w:p>
      <w:r>
        <w:rPr>
          <w:rFonts w:ascii="Courier New" w:hAnsi="Courier New"/>
          <w:sz w:val="17"/>
        </w:rPr>
        <w:t xml:space="preserve">3200    Eintragung einer Zweigniederlassung    90,00 €</w:t>
      </w:r>
    </w:p>
    <w:p>
      <w:r>
        <w:rPr>
          <w:rFonts w:ascii="Courier New" w:hAnsi="Courier New"/>
          <w:sz w:val="17"/>
        </w:rPr>
        <w:t xml:space="preserve">Abschnitt 3 Verlegung des Sitzes</w:t>
      </w:r>
    </w:p>
    <w:p>
      <w:r>
        <w:rPr>
          <w:rFonts w:ascii="Courier New" w:hAnsi="Courier New"/>
          <w:sz w:val="17"/>
        </w:rPr>
        <w:t xml:space="preserve">3300    Eintragung bei dem Gericht, in dessen Bezirk der Sitz verlegt worden ist    315,00 €</w:t>
      </w:r>
    </w:p>
    <w:p>
      <w:r>
        <w:rPr>
          <w:rFonts w:ascii="Courier New" w:hAnsi="Courier New"/>
          <w:sz w:val="17"/>
        </w:rPr>
        <w:t xml:space="preserve">    Die Gebühr wird nicht erhoben, wenn das bisherige Gericht zuständig bleibt; Abschnitt 5 bleibt unberührt.    </w:t>
      </w:r>
    </w:p>
    <w:p>
      <w:r>
        <w:rPr>
          <w:rFonts w:ascii="Courier New" w:hAnsi="Courier New"/>
          <w:sz w:val="17"/>
        </w:rPr>
        <w:t xml:space="preserve">Abschnitt 4 Umwandlung nach dem Umwandlungsgesetz</w:t>
      </w:r>
    </w:p>
    <w:p>
      <w:r>
        <w:rPr>
          <w:rFonts w:ascii="Courier New" w:hAnsi="Courier New"/>
          <w:sz w:val="17"/>
        </w:rPr>
        <w:t xml:space="preserve">    Eintragung einer Umwandlung nach dem UmwG    </w:t>
      </w:r>
    </w:p>
    <w:p>
      <w:r>
        <w:rPr>
          <w:rFonts w:ascii="Courier New" w:hAnsi="Courier New"/>
          <w:sz w:val="17"/>
        </w:rPr>
        <w:t xml:space="preserve">3400    –in das Register des übertragenden oder formwechselnden Rechtsträgers    450,00 €</w:t>
      </w:r>
    </w:p>
    <w:p>
      <w:r>
        <w:rPr>
          <w:rFonts w:ascii="Courier New" w:hAnsi="Courier New"/>
          <w:sz w:val="17"/>
        </w:rPr>
        <w:t xml:space="preserve">3401    –in das Register des übernehmenden Rechtsträgers    450,00 €</w:t>
      </w:r>
    </w:p>
    <w:p>
      <w:r>
        <w:rPr>
          <w:rFonts w:ascii="Courier New" w:hAnsi="Courier New"/>
          <w:sz w:val="17"/>
        </w:rPr>
        <w:t xml:space="preserve">    Für Eintragungen über den Eintritt der Wirksamkeit werden keine besonderen Gebühren erhoben.    </w:t>
      </w:r>
    </w:p>
    <w:p>
      <w:r>
        <w:rPr>
          <w:rFonts w:ascii="Courier New" w:hAnsi="Courier New"/>
          <w:sz w:val="17"/>
        </w:rPr>
        <w:t xml:space="preserve">Abschnitt 5 Sonstige spätere Eintragung</w:t>
      </w:r>
    </w:p>
    <w:p>
      <w:r>
        <w:rPr>
          <w:rFonts w:ascii="Courier New" w:hAnsi="Courier New"/>
          <w:sz w:val="17"/>
        </w:rPr>
        <w:t xml:space="preserve">Vorbemerkung 3.5: Gebühren nach diesem Abschnitt werden nur für Eintragungen erhoben, für die Gebühren nach den Abschnitten 1 bis 4 nicht zu erheben sind.</w:t>
      </w:r>
    </w:p>
    <w:p>
      <w:r>
        <w:rPr>
          <w:rFonts w:ascii="Courier New" w:hAnsi="Courier New"/>
          <w:sz w:val="17"/>
        </w:rPr>
        <w:t xml:space="preserve">3500    Eintragung einer Tatsache    165,00 €</w:t>
      </w:r>
    </w:p>
    <w:p>
      <w:r>
        <w:rPr>
          <w:rFonts w:ascii="Courier New" w:hAnsi="Courier New"/>
          <w:sz w:val="17"/>
        </w:rPr>
        <w:t xml:space="preserve">3501    Eintragung der zweiten und jeder weiteren Tatsache aufgrund derselben Anmeldung: Die Gebühr 3500 beträgt jeweils    90,00 €</w:t>
      </w:r>
    </w:p>
    <w:p>
      <w:r>
        <w:rPr>
          <w:rFonts w:ascii="Courier New" w:hAnsi="Courier New"/>
          <w:sz w:val="17"/>
        </w:rPr>
        <w:t xml:space="preserve">    Tatsachen ohne wirtschaftliche Bedeutung sind nicht als erste Tatsache zu behandeln.    </w:t>
      </w:r>
    </w:p>
    <w:p>
      <w:r>
        <w:rPr>
          <w:rFonts w:ascii="Courier New" w:hAnsi="Courier New"/>
          <w:sz w:val="17"/>
        </w:rPr>
        <w:t xml:space="preserve">3502    Die Eintragung betrifft eine Tatsache ohne wirtschaftliche Bedeutung: Die Gebühren 3500 und 3501 betragen    45,00 €</w:t>
      </w:r>
    </w:p>
    <w:p>
      <w:r>
        <w:t xml:space="preserve">Teil 4 Prokuren</w:t>
      </w:r>
    </w:p>
    <w:p>
      <w:r>
        <w:rPr>
          <w:rFonts w:ascii="Courier New" w:hAnsi="Courier New"/>
          <w:sz w:val="17"/>
        </w:rPr>
        <w:t xml:space="preserve">Nr.    Gebührentatbestand    Gebührenbetrag</w:t>
      </w:r>
    </w:p>
    <w:p>
      <w:r>
        <w:rPr>
          <w:rFonts w:ascii="Courier New" w:hAnsi="Courier New"/>
          <w:sz w:val="17"/>
        </w:rPr>
        <w:t xml:space="preserve">4000    Eintragung einer Prokura, Eintragung von Änderungen oder der Löschung einer Prokura    60,00 €</w:t>
      </w:r>
    </w:p>
    <w:p>
      <w:r>
        <w:rPr>
          <w:rFonts w:ascii="Courier New" w:hAnsi="Courier New"/>
          <w:sz w:val="17"/>
        </w:rPr>
        <w:t xml:space="preserve">4001    Die Eintragungen aufgrund derselben Anmeldung betreffen mehrere Prokuren: Die Gebühr 4000 beträgt für die zweite und jede weitere Prokura jeweils    45,00 €</w:t>
      </w:r>
    </w:p>
    <w:p>
      <w:r>
        <w:rPr>
          <w:rFonts w:ascii="Courier New" w:hAnsi="Courier New"/>
          <w:sz w:val="17"/>
        </w:rPr>
        <w:t xml:space="preserve">    Eine Prokura, wegen der die Gebühr 4002 erhoben wird, ist nicht als erste Prokura zu behandeln.    </w:t>
      </w:r>
    </w:p>
    <w:p>
      <w:r>
        <w:rPr>
          <w:rFonts w:ascii="Courier New" w:hAnsi="Courier New"/>
          <w:sz w:val="17"/>
        </w:rPr>
        <w:t xml:space="preserve">4002    Die Eintragung betrifft ausschließlich eine Tatsache ohne wirtschaftliche Bedeutung:Die Gebühr 4000 beträgt    45,00 €</w:t>
      </w:r>
    </w:p>
    <w:p>
      <w:r>
        <w:t xml:space="preserve">Teil 5 Weitere Geschäfte</w:t>
      </w:r>
    </w:p>
    <w:p>
      <w:r>
        <w:rPr>
          <w:rFonts w:ascii="Courier New" w:hAnsi="Courier New"/>
          <w:sz w:val="17"/>
        </w:rPr>
        <w:t xml:space="preserve">Nr.    Gebührentatbestand    Gebührenbetrag</w:t>
      </w:r>
    </w:p>
    <w:p>
      <w:r>
        <w:rPr>
          <w:rFonts w:ascii="Courier New" w:hAnsi="Courier New"/>
          <w:sz w:val="17"/>
        </w:rPr>
        <w:t xml:space="preserve">Vorbemerkung 5: Die Gebühren 5002 bis 5006 entstehen mit der Entgegennahme der genannten Unterlagen, ohne dass es auf deren Aufnahme in das Register ankommt. Mit den Gebühren wird auch der Aufwand für die Prüfung und Aufbewahrung der Unterlagen abgegolten. Werden bereits eingereichte Unterlagen in ergänzter oder geänderter Fassung erneut eingereicht, entstehen für die Entgegennahme keine gesonderten Gebühren.</w:t>
      </w:r>
    </w:p>
    <w:p>
      <w:r>
        <w:rPr>
          <w:rFonts w:ascii="Courier New" w:hAnsi="Courier New"/>
          <w:sz w:val="17"/>
        </w:rPr>
        <w:t xml:space="preserve">    Entgegennahme    </w:t>
      </w:r>
    </w:p>
    <w:p>
      <w:r>
        <w:rPr>
          <w:rFonts w:ascii="Courier New" w:hAnsi="Courier New"/>
          <w:sz w:val="17"/>
        </w:rPr>
        <w:t xml:space="preserve">5000    (weggefallen)    </w:t>
      </w:r>
    </w:p>
    <w:p>
      <w:r>
        <w:rPr>
          <w:rFonts w:ascii="Courier New" w:hAnsi="Courier New"/>
          <w:sz w:val="17"/>
        </w:rPr>
        <w:t xml:space="preserve">5001    (weggefallen)    </w:t>
      </w:r>
    </w:p>
    <w:p>
      <w:r>
        <w:rPr>
          <w:rFonts w:ascii="Courier New" w:hAnsi="Courier New"/>
          <w:sz w:val="17"/>
        </w:rPr>
        <w:t xml:space="preserve">5002    –der Liste der Gesellschafter (§ 40 GmbHG)    45,00 €</w:t>
      </w:r>
    </w:p>
    <w:p>
      <w:r>
        <w:rPr>
          <w:rFonts w:ascii="Courier New" w:hAnsi="Courier New"/>
          <w:sz w:val="17"/>
        </w:rPr>
        <w:t xml:space="preserve">5003    –der Liste der Mitglieder des Aufsichtsrats einschließlich der Bekanntmachung über die Einreichung (§ 52 Abs. 3 Satz 2 GmbHG, § 106 AktG)    60,00 €</w:t>
      </w:r>
    </w:p>
    <w:p>
      <w:r>
        <w:rPr>
          <w:rFonts w:ascii="Courier New" w:hAnsi="Courier New"/>
          <w:sz w:val="17"/>
        </w:rPr>
        <w:t xml:space="preserve">5004    –der Mitteilung über den alleinigen Aktionär (§ 42 AktG)    60,00 €</w:t>
      </w:r>
    </w:p>
    <w:p>
      <w:r>
        <w:rPr>
          <w:rFonts w:ascii="Courier New" w:hAnsi="Courier New"/>
          <w:sz w:val="17"/>
        </w:rPr>
        <w:t xml:space="preserve">5005    –des Protokolls der Hauptversammlung (§ 130 Abs. 5 AktG)    75,00 €</w:t>
      </w:r>
    </w:p>
    <w:p>
      <w:r>
        <w:rPr>
          <w:rFonts w:ascii="Courier New" w:hAnsi="Courier New"/>
          <w:sz w:val="17"/>
        </w:rPr>
        <w:t xml:space="preserve">5006    –von Verträgen, Plänen oder entsprechenden Entwürfen nach dem UmwG    75,00 €</w:t>
      </w:r>
    </w:p>
    <w:p>
      <w:r>
        <w:rPr>
          <w:rFonts w:ascii="Courier New" w:hAnsi="Courier New"/>
          <w:sz w:val="17"/>
        </w:rPr>
        <w:t xml:space="preserve">5007    Übertragung von Schriftstücken in ein elektronisches Dokument (§ 9 Abs. 2 HGB): für jede angefangene Seite Die Gebühr wird für die Dokumente jedes Registerblatts gesondert erhoben. Mit der Gebühr wird auch die einmalige elektronische Übermittlung der Dokumente an den Antragsteller abgegolten.    2,00 € – mindestens 25,00 €</w:t>
      </w:r>
    </w:p>
    <w:p>
      <w:r>
        <w:t xml:space="preserve">Teil 6 Bereitstellung zum Abruf</w:t>
      </w:r>
    </w:p>
    <w:p>
      <w:r>
        <w:rPr>
          <w:rFonts w:ascii="Courier New" w:hAnsi="Courier New"/>
          <w:sz w:val="17"/>
        </w:rPr>
        <w:t xml:space="preserve">Nr.    Gebührentatbestand    Gebührenbetrag</w:t>
      </w:r>
    </w:p>
    <w:p>
      <w:r>
        <w:rPr>
          <w:rFonts w:ascii="Courier New" w:hAnsi="Courier New"/>
          <w:sz w:val="17"/>
        </w:rPr>
        <w:t xml:space="preserve">6000    Bereitstellung von Registerdaten oder Dokumenten zum Abruf Die Gebühr entsteht neben jeder Gebühr für eine Eintragung nach den Teilen 1 bis 4 und neben jeder Gebühr für eine Entgegennahme nach Teil 5 gesondert. § 34 Abs. 5 GNotKG ist nicht anzuwenden.    1/3 der für die Eintragung oderEntgegennahme bestimmten Gebühr</w:t>
      </w:r>
    </w:p>
    <w:p>
      <w:r>
        <w:rPr>
          <w:color w:val="555555"/>
          <w:sz w:val="17"/>
        </w:rPr>
        <w:t xml:space="preserve">Zitiervorschlag: Anlage HRegGebV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https://recht.nulegal.eu/gesetze/HRegGebV/anlage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