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HRG — Einstellungsvoraussetzungen für Professorinnen und Professoren</w:t>
      </w:r>
    </w:p>
    <w:p>
      <w:r>
        <w:rPr>
          <w:color w:val="555555"/>
          <w:sz w:val="18"/>
        </w:rPr>
        <w:t xml:space="preserve">Hochschulrahmengesetz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Einstellungsvoraussetzungen für Professorinnen und Professoren sind neben den allgemeinen dienstrechtlichen Voraussetzungen grundsätzlich</w:t>
      </w:r>
    </w:p>
    <w:p>
      <w:pPr>
        <w:ind w:left="420"/>
      </w:pPr>
      <w:r>
        <w:t xml:space="preserve">1. ein abgeschlossenes Hochschulstudium,</w:t>
      </w:r>
    </w:p>
    <w:p>
      <w:pPr>
        <w:ind w:left="420"/>
      </w:pPr>
      <w:r>
        <w:t xml:space="preserve">2. pädagogische Eignung,</w:t>
      </w:r>
    </w:p>
    <w:p>
      <w:pPr>
        <w:ind w:left="420"/>
      </w:pPr>
      <w:r>
        <w:t xml:space="preserve">3. besondere Befähigung zu wissenschaftlicher Arbeit, die in der Regel durch die Qualität einer Promotion nachgewiesen wird, oder besondere Befähigung zu künstlerischer Arbeit und</w:t>
      </w:r>
    </w:p>
    <w:p>
      <w:pPr>
        <w:ind w:left="420"/>
      </w:pPr>
      <w:r>
        <w:t xml:space="preserve">4. darüber hinaus je nach den Anforderungen der Stelle</w:t>
      </w:r>
    </w:p>
    <w:p>
      <w:pPr>
        <w:ind w:left="780"/>
      </w:pPr>
      <w:r>
        <w:t xml:space="preserve">a) zusätzliche wissenschaftliche Leistungen,</w:t>
      </w:r>
    </w:p>
    <w:p>
      <w:pPr>
        <w:ind w:left="780"/>
      </w:pPr>
      <w:r>
        <w:t xml:space="preserve">b) zusätzliche künstlerische Leistungen oder</w:t>
      </w:r>
    </w:p>
    <w:p>
      <w:pPr>
        <w:ind w:left="780"/>
      </w:pPr>
      <w:r>
        <w:t xml:space="preserve">c) besondere Leistungen bei der Anwendung oder Entwicklung wissenschaftlicher Erkenntnisse und Methoden in einer mehrjährigen beruflichen Praxis.</w:t>
      </w:r>
    </w:p>
    <w:p>
      <w:r>
        <w:rPr>
          <w:color w:val="555555"/>
          <w:sz w:val="17"/>
        </w:rPr>
        <w:t xml:space="preserve">Zitiervorschlag: § 44 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