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HNDV (Bayern) — Teilnehmer am Hochwassernachrichtendienst</w:t>
      </w:r>
    </w:p>
    <w:p>
      <w:r>
        <w:rPr>
          <w:color w:val="555555"/>
          <w:sz w:val="18"/>
        </w:rPr>
        <w:t xml:space="preserve">Verordnung über den Hochwassernachrichtendienst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Teilnehmer am Hochwassernachrichtendienst ist, wer als eine der nachgenannten Stellen oder Personen in einem Hochwassernachrichtenplan aufgeführt ist:</w:t>
      </w:r>
    </w:p>
    <w:p>
      <w:r>
        <w:t xml:space="preserve">1. die Hochwassernachrichtenzentrale (§ 3),</w:t>
      </w:r>
    </w:p>
    <w:p>
      <w:r>
        <w:t xml:space="preserve">2. die Hochwasservorhersagezentralen (§ 4),</w:t>
      </w:r>
    </w:p>
    <w:p>
      <w:r>
        <w:t xml:space="preserve">3. die Hauptmeldestellen (§ 5),</w:t>
      </w:r>
    </w:p>
    <w:p>
      <w:r>
        <w:t xml:space="preserve">4. die Meldestellen (§ 6),</w:t>
      </w:r>
    </w:p>
    <w:p>
      <w:r>
        <w:t xml:space="preserve">5. die Empfänger (§ 7).</w:t>
      </w:r>
    </w:p>
    <w:p>
      <w:r>
        <w:rPr>
          <w:color w:val="555555"/>
          <w:sz w:val="17"/>
        </w:rPr>
        <w:t xml:space="preserve">Zitiervorschlag: § 2 HNDV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https://recht.nulegal.eu/gesetze/HNDV/2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