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HKapVO (Sachsen) — Zugeordnete Stellen und Lehraufträge</w:t>
      </w:r>
    </w:p>
    <w:p>
      <w:r>
        <w:rPr>
          <w:color w:val="555555"/>
          <w:sz w:val="18"/>
        </w:rPr>
        <w:t xml:space="preserve">Hochschulkapazitätsverordnung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Einer Lehreinheit zugeordnete Stellen, die im Berechnungszeitraum oder in dem darauffolgenden Jahr entfallen, bleiben bei der Feststellung der Ausbildungskapazität unberücksichtigt.</w:t>
      </w:r>
    </w:p>
    <w:p>
      <w:r>
        <w:t xml:space="preserve">(2) Einer Lehreinheit zugeordnete Stellen, die später entfallen, bleiben dann unberücksichtigt, wenn sie für die ordnungsgemäße Ausbildung einer höheren Studierendenzahl auf Grund früherer höherer Zulassungen erforderlich sind.</w:t>
      </w:r>
    </w:p>
    <w:p>
      <w:r>
        <w:t xml:space="preserve">(3) Die Stellen nach den Absätzen 1 und 2 sind zu kennzeichnen und der Zeitpunkt des Wegfalls festzulegen.</w:t>
      </w:r>
    </w:p>
    <w:p>
      <w:r>
        <w:t xml:space="preserve">(4) Als Lehrauftragsstunden werden die Lehrveranstaltungsstunden in die Berechnung einbezogen, die der Lehreinheit für den Ausbildungsaufwand nach § 4 Absatz 1 für den Berechnungszeitraum zur Verfügung gestellt werden. Im Übrigen bleibt § 8 unberührt.</w:t>
      </w:r>
    </w:p>
    <w:p>
      <w:r>
        <w:rPr>
          <w:color w:val="555555"/>
          <w:sz w:val="17"/>
        </w:rPr>
        <w:t xml:space="preserve">Zitiervorschlag: § 19 HKapVO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https://recht.nulegal.eu/gesetze/HKapVO/19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