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63 HKaG (Bayern) — Delegiertenversammlung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Delegiertenversammlung besteht aus 45 Delegierten. Diese werden unter den Mitgliedern schriftlich oder elektronisch in geheimer Wahl auf die Dauer von mindestens vier Jahren gewählt.</w:t>
      </w:r>
    </w:p>
    <w:p>
      <w:r>
        <w:t xml:space="preserve">(2) Die Wahlordnung regelt das Nähere über das Wahlverfahren.</w:t>
      </w:r>
    </w:p>
    <w:p>
      <w:r>
        <w:rPr>
          <w:color w:val="555555"/>
          <w:sz w:val="17"/>
        </w:rPr>
        <w:t xml:space="preserve">Zitiervorschlag: Art 63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https://recht.nulegal.eu/gesetze/HKaG/63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