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HGrG — Übersichten zum Haushaltsplan</w:t>
      </w:r>
    </w:p>
    <w:p>
      <w:r>
        <w:rPr>
          <w:color w:val="555555"/>
          <w:sz w:val="18"/>
        </w:rPr>
        <w:t xml:space="preserve">Haushaltsgrundsätzegesetz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Haushaltsplan hat folgende Anlagen:</w:t>
      </w:r>
    </w:p>
    <w:p>
      <w:pPr>
        <w:ind w:left="420"/>
      </w:pPr>
      <w:r>
        <w:t xml:space="preserve">1. Darstellungen der Einnahmen und Ausgaben</w:t>
      </w:r>
    </w:p>
    <w:p>
      <w:pPr>
        <w:ind w:left="780"/>
      </w:pPr>
      <w:r>
        <w:t xml:space="preserve">a) in einer Gruppierung nach bestimmten Arten (Gruppierungsübersicht beziehungsweise Kontenrahmen),</w:t>
      </w:r>
    </w:p>
    <w:p>
      <w:pPr>
        <w:ind w:left="780"/>
      </w:pPr>
      <w:r>
        <w:t xml:space="preserve">b) in einer Gliederung nach bestimmten Aufgabengebieten (Funktionenübersicht),</w:t>
      </w:r>
    </w:p>
    <w:p>
      <w:pPr>
        <w:ind w:left="780"/>
      </w:pPr>
      <w:r>
        <w:t xml:space="preserve">c) in einer Zusammenfassung nach Buchstabe a und Buchstabe b (Haushaltsquerschnitt);</w:t>
      </w:r>
    </w:p>
    <w:p>
      <w:pPr>
        <w:ind w:left="420"/>
      </w:pPr>
      <w:r>
        <w:t xml:space="preserve">2. eine Übersicht über die den Haushalt in Einnahmen und Ausgaben durchlaufenden Posten;</w:t>
      </w:r>
    </w:p>
    <w:p>
      <w:pPr>
        <w:ind w:left="420"/>
      </w:pPr>
      <w:r>
        <w:t xml:space="preserve">3. eine Übersicht über die Planstellen der Beamtinnen und Beamten und die Stellen der Arbeitnehmerinnen und Arbeitnehmer.</w:t>
      </w:r>
    </w:p>
    <w:p>
      <w:r>
        <w:t xml:space="preserve">Die Anlagen sind dem Entwurf des Haushaltsplans beizufügen.</w:t>
      </w:r>
    </w:p>
    <w:p>
      <w:r>
        <w:t xml:space="preserve">(2) Die Funktionenübersicht richtet sich nach Verwaltungsvorschriften über die Gliederung der Einnahmen und Ausgaben des Haushaltsplans nach Aufgabengebieten (Funktionenplan).</w:t>
      </w:r>
    </w:p>
    <w:p>
      <w:r>
        <w:t xml:space="preserve">(3) Bei Produkthaushalten ist die Funktionenübersicht nach Absatz 1 Nummer 1b durch eine Produktübersicht zu ersetzen. Die Produktübersicht richtet sich nach Verwaltungsvorschriften über die funktionale Gliederung des Produkthaushalts (Produktrahmen).</w:t>
      </w:r>
    </w:p>
    <w:p>
      <w:r>
        <w:rPr>
          <w:color w:val="555555"/>
          <w:sz w:val="17"/>
        </w:rPr>
        <w:t xml:space="preserve">Zitiervorschlag: § 11 HGrG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https://recht.nulegal.eu/gesetze/HGrG/11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