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91 HGBEG</w:t>
      </w:r>
    </w:p>
    <w:p>
      <w:r>
        <w:rPr>
          <w:color w:val="555555"/>
          <w:sz w:val="18"/>
        </w:rPr>
        <w:t xml:space="preserve">Einführungsgesetz zum Handelsgesetzbuch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(1) § 285 Nummer 30a, § 288 Absatz 1 Nummer 1 und § 314 Absatz 1 Nummer 22a des Handelsgesetzbuchs in der ab dem 28. Dezember 2023 geltenden Fassung sind erstmals auf Jahres- und Konzernabschlüsse für ein nach dem 30. Dezember 2023 endendes Geschäftsjahr anzuwenden.</w:t>
      </w:r>
    </w:p>
    <w:p>
      <w:r>
        <w:t xml:space="preserve">(2) § 274 Absatz 3 und § 306 Satz 5 des Handelsgesetzbuchs in der ab dem 28. Dezember 2023 geltenden Fassung sind erstmals auf Jahres- und Konzernabschlüsse für ein nach dem 28. Dezember 2023 endendes Geschäftsjahr anzuwenden. § 274 Absatz 3 und § 306 Satz 5 des Handelsgesetzbuchs in der ab dem 28. Dezember 2023 geltenden Fassung dürfen bereits auf Jahres- und Konzernabschlüsse für ein nach dem 31. Dezember 2022 endendes Geschäftsjahr angewendet werden, sofern die Jahres- und Konzernabschlüsse bis zum Ablauf des 28. Dezember 2023 noch nicht festgestellt beziehungsweise gebilligt wurden und Angaben nach § 285 Nummer 30a und § 314 Absatz 1 Nummer 22a des Handelsgesetzbuchs in der ab dem 28. Dezember 2023 geltenden Fassung gemacht werden.</w:t>
      </w:r>
    </w:p>
    <w:p>
      <w:r>
        <w:rPr>
          <w:color w:val="555555"/>
          <w:sz w:val="17"/>
        </w:rPr>
        <w:t xml:space="preserve">Zitiervorschlag: Art 91 HGBEG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https://recht.nulegal.eu/gesetze/HGBEG/91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91 HGBEG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