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543 HGB — Zinsen und Verfahrenskosten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Zinsen und Verfahrenskosten sind über die in den §§ 538, 541 und 542 genannten Haftungshöchstbeträge hinaus zu erstatten.</w:t>
      </w:r>
    </w:p>
    <w:p>
      <w:r>
        <w:rPr>
          <w:color w:val="555555"/>
          <w:sz w:val="17"/>
        </w:rPr>
        <w:t xml:space="preserve">Zitiervorschlag: § 543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https://recht.nulegal.eu/gesetze/HGB/543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